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к Порядку</w:t>
      </w:r>
    </w:p>
    <w:p>
      <w:pPr>
        <w:spacing w:after="0" w:line="240" w:lineRule="auto"/>
        <w:ind w:left="4680"/>
        <w:jc w:val="center"/>
        <w:outlineLvl w:val="2"/>
        <w:rPr>
          <w:szCs w:val="28"/>
        </w:rPr>
      </w:pPr>
      <w:r>
        <w:rPr>
          <w:szCs w:val="28"/>
        </w:rPr>
        <w:t>______________________________________</w:t>
      </w:r>
    </w:p>
    <w:p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(Ф.И.О, должность представителя</w:t>
      </w:r>
    </w:p>
    <w:p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нанимателя (работодателя)</w:t>
      </w:r>
    </w:p>
    <w:p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самоуправления)</w:t>
      </w:r>
    </w:p>
    <w:p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от ____________________________________</w:t>
      </w:r>
    </w:p>
    <w:p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(Ф.И.О., должность муниципального служащего, место жительства, телефон)</w:t>
      </w:r>
    </w:p>
    <w:p>
      <w:pPr>
        <w:spacing w:after="0" w:line="240" w:lineRule="exact"/>
        <w:ind w:left="4680"/>
        <w:rPr>
          <w:szCs w:val="28"/>
        </w:rPr>
      </w:pPr>
    </w:p>
    <w:p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>
      <w:pPr>
        <w:spacing w:after="0" w:line="240" w:lineRule="auto"/>
        <w:rPr>
          <w:szCs w:val="28"/>
        </w:rPr>
      </w:pPr>
    </w:p>
    <w:p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Сообщаю, что:</w:t>
      </w:r>
    </w:p>
    <w:p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1. 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(описание обстоятельств, при которых стало известно о случаях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обращения к муниципальному служащему в связи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с исполнением им служебных обязанностей каких-либо лиц в целях склонения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его к совершению коррупционных правонарушений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(дата, место, время, другие условия)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 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(подробные сведения о коррупционных правонарушениях, которые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    должен был бы совершить государственный или муниципальный служащий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по просьбе обратившихся лиц)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________________________________________________________________________.</w:t>
      </w:r>
    </w:p>
    <w:p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 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(все известные сведения о физическом (юридическом) лице,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склоняющем к коррупционному правонарушению)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4. 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(способ и обстоятельства склонения к коррупционному правонарушению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(подкуп, угроза, обман и т.д.), а также информация об отказе (согласии)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принять предложение лица о совершении коррупционного правонарушения)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>
      <w:pPr>
        <w:spacing w:after="0" w:line="240" w:lineRule="auto"/>
        <w:rPr>
          <w:szCs w:val="28"/>
        </w:rPr>
      </w:pPr>
    </w:p>
    <w:p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_______</w:t>
      </w:r>
      <w:bookmarkStart w:id="0" w:name="_GoBack"/>
      <w:bookmarkEnd w:id="0"/>
      <w:r>
        <w:rPr>
          <w:szCs w:val="28"/>
        </w:rPr>
        <w:t>______________________________</w:t>
      </w:r>
    </w:p>
    <w:p>
      <w:pPr>
        <w:rPr>
          <w:sz w:val="24"/>
        </w:rPr>
      </w:pPr>
      <w:r>
        <w:rPr>
          <w:sz w:val="24"/>
        </w:rPr>
        <w:t xml:space="preserve">                                                        (дата, подпись, инициалы и фамилия)</w:t>
      </w:r>
    </w:p>
    <w:p>
      <w:pPr>
        <w:rPr>
          <w:sz w:val="24"/>
        </w:rPr>
        <w:sectPr>
          <w:headerReference r:id="rId3" w:type="default"/>
          <w:headerReference r:id="rId4" w:type="even"/>
          <w:pgSz w:w="11906" w:h="16838"/>
          <w:pgMar w:top="709" w:right="567" w:bottom="449" w:left="1134" w:header="709" w:footer="709" w:gutter="0"/>
          <w:cols w:space="720" w:num="1"/>
          <w:titlePg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906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pacing w:after="200" w:line="276" w:lineRule="auto"/>
    </w:pPr>
    <w:rPr>
      <w:sz w:val="28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677"/>
        <w:tab w:val="right" w:pos="9355"/>
      </w:tabs>
    </w:p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2016-02-18T12:29:06Z</dcterms:created>
  <dc:creator>Пользователь</dc:creator>
  <cp:lastModifiedBy>moon</cp:lastModifiedBy>
  <dcterms:modified xsi:type="dcterms:W3CDTF">2016-02-18T12:29:15Z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