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8" w:rsidRDefault="008D6C38" w:rsidP="008D6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14.11.2017 год </w:t>
      </w:r>
    </w:p>
    <w:p w:rsidR="008D6C38" w:rsidRDefault="008D6C38" w:rsidP="008D6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D6C38" w:rsidRDefault="008D6C38" w:rsidP="008D6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8D6C38" w:rsidRDefault="008D6C38" w:rsidP="008D6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8D6C38" w:rsidRDefault="008D6C38" w:rsidP="008D6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14.11.2017  года  № 31  «О проекте решения  «О внесении изменений и дополнений в Устав Майдаковского сельского поселения Палехского муниципального района Ивановской области».</w:t>
      </w:r>
    </w:p>
    <w:p w:rsidR="008D6C38" w:rsidRDefault="008D6C38" w:rsidP="008D6C38">
      <w:pPr>
        <w:jc w:val="both"/>
        <w:rPr>
          <w:b/>
          <w:sz w:val="28"/>
          <w:szCs w:val="28"/>
        </w:rPr>
      </w:pP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Палехского  муниципального  района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14.11.2017  года  № 31  </w:t>
      </w:r>
      <w:r w:rsidRPr="008D6C38">
        <w:rPr>
          <w:rFonts w:ascii="Times New Roman" w:hAnsi="Times New Roman" w:cs="Times New Roman"/>
          <w:sz w:val="24"/>
          <w:szCs w:val="24"/>
        </w:rPr>
        <w:t>«О проекте решения  «О внесении изменений и дополнений в Устав Майдаковского сельского поселения Палехского муниципального района Ивановской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D6C38" w:rsidRDefault="008D6C38" w:rsidP="008D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C38" w:rsidRDefault="008D6C38" w:rsidP="008D6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D6C38" w:rsidRDefault="008D6C38" w:rsidP="008D6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8D6C38" w:rsidRDefault="008D6C38" w:rsidP="008D6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8D6C38" w:rsidRDefault="008D6C38" w:rsidP="008D6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C38" w:rsidRDefault="008D6C38" w:rsidP="008D6C38"/>
    <w:p w:rsidR="008D6C38" w:rsidRDefault="008D6C38" w:rsidP="008D6C38"/>
    <w:p w:rsidR="008D6C38" w:rsidRDefault="008D6C38" w:rsidP="008D6C38"/>
    <w:p w:rsidR="008D6C38" w:rsidRDefault="008D6C38" w:rsidP="008D6C38"/>
    <w:p w:rsidR="008D6C38" w:rsidRDefault="008D6C38" w:rsidP="008D6C38"/>
    <w:p w:rsidR="00A901D4" w:rsidRDefault="00A901D4"/>
    <w:sectPr w:rsidR="00A9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C38"/>
    <w:rsid w:val="008D6C38"/>
    <w:rsid w:val="00A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Company>Org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2017-12-22T11:21:00Z</cp:lastPrinted>
  <dcterms:created xsi:type="dcterms:W3CDTF">2017-12-22T11:14:00Z</dcterms:created>
  <dcterms:modified xsi:type="dcterms:W3CDTF">2017-12-22T11:21:00Z</dcterms:modified>
</cp:coreProperties>
</file>