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bookmarkStart w:id="0" w:name="_GoBack"/>
      <w:bookmarkEnd w:id="0"/>
    </w:p>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Pr="00F06556"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A8376E">
      <w:pPr>
        <w:tabs>
          <w:tab w:val="left" w:pos="-2835"/>
          <w:tab w:val="left" w:pos="1134"/>
        </w:tabs>
        <w:suppressAutoHyphens/>
        <w:spacing w:after="0" w:line="240" w:lineRule="auto"/>
        <w:jc w:val="right"/>
        <w:rPr>
          <w:rFonts w:ascii="Times New Roman" w:eastAsia="Times New Roman" w:hAnsi="Times New Roman" w:cs="Times New Roman"/>
          <w:b/>
          <w:lang w:eastAsia="ar-SA"/>
        </w:rPr>
      </w:pPr>
      <w:r w:rsidRPr="002E7812">
        <w:rPr>
          <w:rFonts w:ascii="Times New Roman" w:eastAsia="Times New Roman" w:hAnsi="Times New Roman" w:cs="Times New Roman"/>
          <w:b/>
          <w:lang w:eastAsia="ar-SA"/>
        </w:rPr>
        <w:t>Приложение</w:t>
      </w:r>
    </w:p>
    <w:p w:rsidR="00F06556" w:rsidRPr="00F06556" w:rsidRDefault="00F06556" w:rsidP="00A8376E">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56"/>
          <w:szCs w:val="56"/>
          <w:lang w:eastAsia="ar-SA"/>
        </w:rPr>
      </w:pPr>
      <w:r w:rsidRPr="00F06556">
        <w:rPr>
          <w:rFonts w:ascii="Times New Roman" w:eastAsia="Times New Roman" w:hAnsi="Times New Roman" w:cs="Times New Roman"/>
          <w:b/>
          <w:sz w:val="56"/>
          <w:szCs w:val="56"/>
          <w:lang w:eastAsia="ar-SA"/>
        </w:rPr>
        <w:t xml:space="preserve"> </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56"/>
          <w:szCs w:val="56"/>
          <w:lang w:eastAsia="ar-SA"/>
        </w:rPr>
      </w:pP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56"/>
          <w:szCs w:val="56"/>
          <w:lang w:eastAsia="ar-SA"/>
        </w:rPr>
      </w:pPr>
    </w:p>
    <w:p w:rsidR="000C6E5D" w:rsidRDefault="000C6E5D" w:rsidP="000C6E5D">
      <w:pPr>
        <w:suppressAutoHyphens/>
        <w:spacing w:after="0" w:line="240" w:lineRule="auto"/>
        <w:ind w:firstLine="709"/>
        <w:jc w:val="center"/>
        <w:rPr>
          <w:rFonts w:ascii="Times New Roman" w:eastAsia="Times New Roman" w:hAnsi="Times New Roman" w:cs="Times New Roman"/>
          <w:b/>
          <w:sz w:val="56"/>
          <w:szCs w:val="56"/>
          <w:lang w:eastAsia="ar-SA"/>
        </w:rPr>
      </w:pPr>
    </w:p>
    <w:p w:rsidR="000C6E5D" w:rsidRDefault="000C6E5D" w:rsidP="000C6E5D">
      <w:pPr>
        <w:suppressAutoHyphens/>
        <w:spacing w:after="0" w:line="240" w:lineRule="auto"/>
        <w:ind w:firstLine="709"/>
        <w:jc w:val="center"/>
        <w:rPr>
          <w:rFonts w:ascii="Times New Roman" w:eastAsia="Times New Roman" w:hAnsi="Times New Roman" w:cs="Times New Roman"/>
          <w:b/>
          <w:sz w:val="56"/>
          <w:szCs w:val="56"/>
          <w:lang w:eastAsia="ar-SA"/>
        </w:rPr>
      </w:pPr>
    </w:p>
    <w:p w:rsidR="00F06556" w:rsidRPr="00A8376E" w:rsidRDefault="00F06556" w:rsidP="000C6E5D">
      <w:pPr>
        <w:suppressAutoHyphens/>
        <w:spacing w:after="0" w:line="240" w:lineRule="auto"/>
        <w:ind w:firstLine="709"/>
        <w:jc w:val="center"/>
        <w:rPr>
          <w:rFonts w:ascii="Times New Roman" w:eastAsia="Times New Roman" w:hAnsi="Times New Roman" w:cs="Times New Roman"/>
          <w:b/>
          <w:sz w:val="36"/>
          <w:szCs w:val="36"/>
          <w:lang w:eastAsia="ar-SA"/>
        </w:rPr>
      </w:pPr>
      <w:proofErr w:type="gramStart"/>
      <w:r w:rsidRPr="00A8376E">
        <w:rPr>
          <w:rFonts w:ascii="Times New Roman" w:eastAsia="Times New Roman" w:hAnsi="Times New Roman" w:cs="Times New Roman"/>
          <w:b/>
          <w:sz w:val="36"/>
          <w:szCs w:val="36"/>
          <w:lang w:eastAsia="ar-SA"/>
        </w:rPr>
        <w:t>Муниципальная  программа</w:t>
      </w:r>
      <w:proofErr w:type="gramEnd"/>
    </w:p>
    <w:p w:rsidR="00F06556" w:rsidRDefault="00F06556" w:rsidP="000C6E5D">
      <w:pPr>
        <w:suppressAutoHyphens/>
        <w:spacing w:after="0" w:line="240" w:lineRule="auto"/>
        <w:ind w:firstLine="709"/>
        <w:jc w:val="center"/>
        <w:rPr>
          <w:rFonts w:ascii="Times New Roman" w:eastAsia="Times New Roman" w:hAnsi="Times New Roman" w:cs="Times New Roman"/>
          <w:b/>
          <w:sz w:val="36"/>
          <w:szCs w:val="36"/>
          <w:lang w:eastAsia="ar-SA"/>
        </w:rPr>
      </w:pPr>
      <w:proofErr w:type="spellStart"/>
      <w:proofErr w:type="gramStart"/>
      <w:r w:rsidRPr="00A8376E">
        <w:rPr>
          <w:rFonts w:ascii="Times New Roman" w:eastAsia="Times New Roman" w:hAnsi="Times New Roman" w:cs="Times New Roman"/>
          <w:b/>
          <w:sz w:val="36"/>
          <w:szCs w:val="36"/>
          <w:lang w:eastAsia="ar-SA"/>
        </w:rPr>
        <w:t>Майдаковского</w:t>
      </w:r>
      <w:proofErr w:type="spellEnd"/>
      <w:r w:rsidRPr="00A8376E">
        <w:rPr>
          <w:rFonts w:ascii="Times New Roman" w:eastAsia="Times New Roman" w:hAnsi="Times New Roman" w:cs="Times New Roman"/>
          <w:b/>
          <w:sz w:val="36"/>
          <w:szCs w:val="36"/>
          <w:lang w:eastAsia="ar-SA"/>
        </w:rPr>
        <w:t xml:space="preserve">  сельского</w:t>
      </w:r>
      <w:proofErr w:type="gramEnd"/>
      <w:r w:rsidRPr="00A8376E">
        <w:rPr>
          <w:rFonts w:ascii="Times New Roman" w:eastAsia="Times New Roman" w:hAnsi="Times New Roman" w:cs="Times New Roman"/>
          <w:b/>
          <w:sz w:val="36"/>
          <w:szCs w:val="36"/>
          <w:lang w:eastAsia="ar-SA"/>
        </w:rPr>
        <w:t xml:space="preserve"> поселения</w:t>
      </w:r>
    </w:p>
    <w:p w:rsidR="00A8376E" w:rsidRPr="00A8376E" w:rsidRDefault="00A8376E" w:rsidP="000C6E5D">
      <w:pPr>
        <w:suppressAutoHyphens/>
        <w:spacing w:after="0" w:line="240" w:lineRule="auto"/>
        <w:ind w:firstLine="709"/>
        <w:jc w:val="center"/>
        <w:rPr>
          <w:rFonts w:ascii="Times New Roman" w:eastAsia="Times New Roman" w:hAnsi="Times New Roman" w:cs="Times New Roman"/>
          <w:b/>
          <w:sz w:val="36"/>
          <w:szCs w:val="36"/>
          <w:lang w:eastAsia="ar-SA"/>
        </w:rPr>
      </w:pPr>
    </w:p>
    <w:p w:rsidR="00F06556" w:rsidRPr="00A8376E" w:rsidRDefault="00F06556" w:rsidP="00A8376E">
      <w:pPr>
        <w:suppressAutoHyphens/>
        <w:spacing w:after="0" w:line="240" w:lineRule="auto"/>
        <w:ind w:firstLine="709"/>
        <w:jc w:val="center"/>
        <w:rPr>
          <w:rFonts w:ascii="Times New Roman" w:eastAsia="Times New Roman" w:hAnsi="Times New Roman" w:cs="Times New Roman"/>
          <w:b/>
          <w:sz w:val="40"/>
          <w:szCs w:val="40"/>
          <w:lang w:eastAsia="ar-SA"/>
        </w:rPr>
      </w:pPr>
      <w:r w:rsidRPr="00A8376E">
        <w:rPr>
          <w:rFonts w:ascii="Times New Roman" w:eastAsia="Times New Roman" w:hAnsi="Times New Roman" w:cs="Times New Roman"/>
          <w:b/>
          <w:sz w:val="40"/>
          <w:szCs w:val="40"/>
          <w:lang w:eastAsia="ar-SA"/>
        </w:rPr>
        <w:t>«Сохранение и развитие</w:t>
      </w:r>
      <w:r w:rsidR="00A8376E">
        <w:rPr>
          <w:rFonts w:ascii="Times New Roman" w:eastAsia="Times New Roman" w:hAnsi="Times New Roman" w:cs="Times New Roman"/>
          <w:b/>
          <w:sz w:val="40"/>
          <w:szCs w:val="40"/>
          <w:lang w:eastAsia="ar-SA"/>
        </w:rPr>
        <w:t xml:space="preserve"> </w:t>
      </w:r>
      <w:proofErr w:type="gramStart"/>
      <w:r w:rsidRPr="00A8376E">
        <w:rPr>
          <w:rFonts w:ascii="Times New Roman" w:eastAsia="Times New Roman" w:hAnsi="Times New Roman" w:cs="Times New Roman"/>
          <w:b/>
          <w:sz w:val="40"/>
          <w:szCs w:val="40"/>
          <w:lang w:eastAsia="ar-SA"/>
        </w:rPr>
        <w:t>культуры  в</w:t>
      </w:r>
      <w:proofErr w:type="gramEnd"/>
      <w:r w:rsidRPr="00A8376E">
        <w:rPr>
          <w:rFonts w:ascii="Times New Roman" w:eastAsia="Times New Roman" w:hAnsi="Times New Roman" w:cs="Times New Roman"/>
          <w:b/>
          <w:sz w:val="40"/>
          <w:szCs w:val="40"/>
          <w:lang w:eastAsia="ar-SA"/>
        </w:rPr>
        <w:t xml:space="preserve"> </w:t>
      </w:r>
      <w:r w:rsidR="00A8376E">
        <w:rPr>
          <w:rFonts w:ascii="Times New Roman" w:eastAsia="Times New Roman" w:hAnsi="Times New Roman" w:cs="Times New Roman"/>
          <w:b/>
          <w:sz w:val="40"/>
          <w:szCs w:val="40"/>
          <w:lang w:eastAsia="ar-SA"/>
        </w:rPr>
        <w:t xml:space="preserve">     </w:t>
      </w:r>
      <w:proofErr w:type="spellStart"/>
      <w:r w:rsidRPr="00A8376E">
        <w:rPr>
          <w:rFonts w:ascii="Times New Roman" w:eastAsia="Times New Roman" w:hAnsi="Times New Roman" w:cs="Times New Roman"/>
          <w:b/>
          <w:sz w:val="40"/>
          <w:szCs w:val="40"/>
          <w:lang w:eastAsia="ar-SA"/>
        </w:rPr>
        <w:t>Майдаковском</w:t>
      </w:r>
      <w:proofErr w:type="spellEnd"/>
      <w:r w:rsidRPr="00A8376E">
        <w:rPr>
          <w:rFonts w:ascii="Times New Roman" w:eastAsia="Times New Roman" w:hAnsi="Times New Roman" w:cs="Times New Roman"/>
          <w:b/>
          <w:sz w:val="40"/>
          <w:szCs w:val="40"/>
          <w:lang w:eastAsia="ar-SA"/>
        </w:rPr>
        <w:t xml:space="preserve">  сельском поселении»</w:t>
      </w:r>
    </w:p>
    <w:p w:rsidR="00F06556" w:rsidRPr="00A8376E" w:rsidRDefault="00F06556" w:rsidP="000C6E5D">
      <w:pPr>
        <w:tabs>
          <w:tab w:val="left" w:pos="-2835"/>
          <w:tab w:val="left" w:pos="1134"/>
        </w:tabs>
        <w:suppressAutoHyphens/>
        <w:spacing w:after="0" w:line="240" w:lineRule="auto"/>
        <w:jc w:val="center"/>
        <w:rPr>
          <w:rFonts w:ascii="Times New Roman" w:eastAsia="Times New Roman" w:hAnsi="Times New Roman" w:cs="Times New Roman"/>
          <w:b/>
          <w:sz w:val="40"/>
          <w:szCs w:val="4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b/>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7030D5" w:rsidRPr="00F06556" w:rsidRDefault="007030D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Default="001673AB"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Pr="00F06556"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1673AB" w:rsidRPr="002E7812" w:rsidRDefault="001673AB" w:rsidP="002E7812">
      <w:pPr>
        <w:tabs>
          <w:tab w:val="left" w:pos="-2835"/>
          <w:tab w:val="left" w:pos="1134"/>
        </w:tabs>
        <w:suppressAutoHyphens/>
        <w:spacing w:after="0" w:line="240" w:lineRule="auto"/>
        <w:jc w:val="right"/>
        <w:rPr>
          <w:rFonts w:ascii="Times New Roman" w:eastAsia="Times New Roman" w:hAnsi="Times New Roman" w:cs="Times New Roman"/>
          <w:b/>
          <w:lang w:eastAsia="ar-SA"/>
        </w:rPr>
      </w:pP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0"/>
          <w:lang w:eastAsia="ar-SA"/>
        </w:rPr>
        <w:t xml:space="preserve">Приложение </w:t>
      </w: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0"/>
          <w:lang w:eastAsia="ar-SA"/>
        </w:rPr>
        <w:t xml:space="preserve">                                                                                                               к постановлению </w:t>
      </w:r>
    </w:p>
    <w:p w:rsidR="00F06556" w:rsidRPr="00197147" w:rsidRDefault="00AB666B"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w:t>
      </w:r>
      <w:r w:rsidR="00F06556" w:rsidRPr="00197147">
        <w:rPr>
          <w:rFonts w:ascii="Times New Roman" w:eastAsia="Times New Roman" w:hAnsi="Times New Roman" w:cs="Times New Roman"/>
          <w:sz w:val="20"/>
          <w:szCs w:val="20"/>
          <w:lang w:eastAsia="ar-SA"/>
        </w:rPr>
        <w:t xml:space="preserve">дминистрации </w:t>
      </w:r>
      <w:proofErr w:type="spellStart"/>
      <w:r w:rsidR="00F06556" w:rsidRPr="00197147">
        <w:rPr>
          <w:rFonts w:ascii="Times New Roman" w:eastAsia="Times New Roman" w:hAnsi="Times New Roman" w:cs="Times New Roman"/>
          <w:sz w:val="20"/>
          <w:szCs w:val="20"/>
          <w:lang w:eastAsia="ar-SA"/>
        </w:rPr>
        <w:t>Майдаковского</w:t>
      </w:r>
      <w:proofErr w:type="spellEnd"/>
      <w:r w:rsidR="00F06556" w:rsidRPr="00197147">
        <w:rPr>
          <w:rFonts w:ascii="Times New Roman" w:eastAsia="Times New Roman" w:hAnsi="Times New Roman" w:cs="Times New Roman"/>
          <w:sz w:val="20"/>
          <w:szCs w:val="20"/>
          <w:lang w:eastAsia="ar-SA"/>
        </w:rPr>
        <w:t xml:space="preserve"> </w:t>
      </w: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0"/>
          <w:lang w:eastAsia="ar-SA"/>
        </w:rPr>
        <w:t xml:space="preserve"> сельского поселения</w:t>
      </w: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0"/>
          <w:lang w:eastAsia="ar-SA"/>
        </w:rPr>
        <w:t xml:space="preserve"> Палехского муниципального района</w:t>
      </w: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4"/>
          <w:lang w:eastAsia="ar-SA"/>
        </w:rPr>
        <w:t xml:space="preserve">от </w:t>
      </w:r>
      <w:r w:rsidR="00AB666B">
        <w:rPr>
          <w:rFonts w:ascii="Times New Roman" w:eastAsia="Times New Roman" w:hAnsi="Times New Roman" w:cs="Times New Roman"/>
          <w:sz w:val="20"/>
          <w:szCs w:val="24"/>
          <w:lang w:eastAsia="ar-SA"/>
        </w:rPr>
        <w:t>26.09</w:t>
      </w:r>
      <w:r w:rsidR="009D629D" w:rsidRPr="00197147">
        <w:rPr>
          <w:rFonts w:ascii="Times New Roman" w:eastAsia="Times New Roman" w:hAnsi="Times New Roman" w:cs="Times New Roman"/>
          <w:sz w:val="20"/>
          <w:szCs w:val="24"/>
          <w:lang w:eastAsia="ar-SA"/>
        </w:rPr>
        <w:t>.</w:t>
      </w:r>
      <w:r w:rsidRPr="00197147">
        <w:rPr>
          <w:rFonts w:ascii="Times New Roman" w:eastAsia="Times New Roman" w:hAnsi="Times New Roman" w:cs="Times New Roman"/>
          <w:sz w:val="20"/>
          <w:szCs w:val="24"/>
          <w:lang w:eastAsia="ar-SA"/>
        </w:rPr>
        <w:t>201</w:t>
      </w:r>
      <w:r w:rsidR="00AB666B">
        <w:rPr>
          <w:rFonts w:ascii="Times New Roman" w:eastAsia="Times New Roman" w:hAnsi="Times New Roman" w:cs="Times New Roman"/>
          <w:sz w:val="20"/>
          <w:szCs w:val="24"/>
          <w:lang w:eastAsia="ar-SA"/>
        </w:rPr>
        <w:t>4</w:t>
      </w:r>
      <w:r w:rsidRPr="00197147">
        <w:rPr>
          <w:rFonts w:ascii="Times New Roman" w:eastAsia="Times New Roman" w:hAnsi="Times New Roman" w:cs="Times New Roman"/>
          <w:sz w:val="20"/>
          <w:szCs w:val="24"/>
          <w:lang w:eastAsia="ar-SA"/>
        </w:rPr>
        <w:t xml:space="preserve"> г.  № </w:t>
      </w:r>
      <w:r w:rsidR="00AB666B">
        <w:rPr>
          <w:rFonts w:ascii="Times New Roman" w:eastAsia="Times New Roman" w:hAnsi="Times New Roman" w:cs="Times New Roman"/>
          <w:sz w:val="20"/>
          <w:szCs w:val="24"/>
          <w:lang w:eastAsia="ar-SA"/>
        </w:rPr>
        <w:t>80-1</w:t>
      </w:r>
    </w:p>
    <w:p w:rsidR="00F06556" w:rsidRPr="00F06556" w:rsidRDefault="00F06556" w:rsidP="00F06556">
      <w:pPr>
        <w:keepNext/>
        <w:numPr>
          <w:ilvl w:val="4"/>
          <w:numId w:val="0"/>
        </w:numPr>
        <w:tabs>
          <w:tab w:val="num" w:pos="0"/>
        </w:tabs>
        <w:suppressAutoHyphens/>
        <w:spacing w:after="0" w:line="240" w:lineRule="auto"/>
        <w:jc w:val="center"/>
        <w:outlineLvl w:val="4"/>
        <w:rPr>
          <w:rFonts w:ascii="Times New Roman" w:eastAsia="Times New Roman" w:hAnsi="Times New Roman" w:cs="Times New Roman"/>
          <w:b/>
          <w:bCs/>
          <w:iCs/>
          <w:sz w:val="28"/>
          <w:szCs w:val="26"/>
          <w:lang w:eastAsia="ar-SA"/>
        </w:rPr>
      </w:pPr>
      <w:r w:rsidRPr="00F06556">
        <w:rPr>
          <w:rFonts w:ascii="Times New Roman" w:eastAsia="Times New Roman" w:hAnsi="Times New Roman" w:cs="Times New Roman"/>
          <w:b/>
          <w:bCs/>
          <w:iCs/>
          <w:sz w:val="28"/>
          <w:szCs w:val="26"/>
          <w:lang w:eastAsia="ar-SA"/>
        </w:rPr>
        <w:t xml:space="preserve">1.1. Паспорт </w:t>
      </w:r>
      <w:r w:rsidRPr="00F06556">
        <w:rPr>
          <w:rFonts w:ascii="Times New Roman" w:eastAsia="Times New Roman" w:hAnsi="Times New Roman" w:cs="Times New Roman"/>
          <w:b/>
          <w:bCs/>
          <w:iCs/>
          <w:sz w:val="28"/>
          <w:szCs w:val="28"/>
          <w:lang w:eastAsia="ar-SA"/>
        </w:rPr>
        <w:t>П</w:t>
      </w:r>
      <w:r w:rsidRPr="00F06556">
        <w:rPr>
          <w:rFonts w:ascii="Times New Roman" w:eastAsia="Times New Roman" w:hAnsi="Times New Roman" w:cs="Times New Roman"/>
          <w:b/>
          <w:bCs/>
          <w:iCs/>
          <w:sz w:val="28"/>
          <w:szCs w:val="26"/>
          <w:lang w:eastAsia="ar-SA"/>
        </w:rPr>
        <w:t>рограммы</w:t>
      </w:r>
    </w:p>
    <w:p w:rsidR="00F06556" w:rsidRPr="00F06556" w:rsidRDefault="00F06556" w:rsidP="00F06556">
      <w:pPr>
        <w:keepNext/>
        <w:suppressAutoHyphens/>
        <w:spacing w:after="0" w:line="240" w:lineRule="auto"/>
        <w:rPr>
          <w:rFonts w:ascii="Times New Roman" w:eastAsia="Times New Roman" w:hAnsi="Times New Roman" w:cs="Times New Roman"/>
          <w:b/>
          <w:bCs/>
          <w:sz w:val="28"/>
          <w:szCs w:val="28"/>
          <w:lang w:eastAsia="ar-SA"/>
        </w:rPr>
      </w:pPr>
    </w:p>
    <w:tbl>
      <w:tblPr>
        <w:tblW w:w="0" w:type="auto"/>
        <w:tblInd w:w="-45" w:type="dxa"/>
        <w:tblLayout w:type="fixed"/>
        <w:tblLook w:val="04A0" w:firstRow="1" w:lastRow="0" w:firstColumn="1" w:lastColumn="0" w:noHBand="0" w:noVBand="1"/>
      </w:tblPr>
      <w:tblGrid>
        <w:gridCol w:w="2508"/>
        <w:gridCol w:w="6717"/>
      </w:tblGrid>
      <w:tr w:rsidR="00F06556" w:rsidRPr="00F06556" w:rsidTr="00F06556">
        <w:tc>
          <w:tcPr>
            <w:tcW w:w="9225" w:type="dxa"/>
            <w:gridSpan w:val="2"/>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Паспорт муниципальной  программы Майдаковского сельского поселения </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Наименование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Муниципальная программа «Сохранение и развитие культуры  в  </w:t>
            </w:r>
            <w:proofErr w:type="spellStart"/>
            <w:r w:rsidRPr="00F06556">
              <w:rPr>
                <w:rFonts w:ascii="Times New Roman" w:eastAsia="Times New Roman" w:hAnsi="Times New Roman" w:cs="Times New Roman"/>
                <w:sz w:val="24"/>
                <w:szCs w:val="24"/>
                <w:lang w:eastAsia="ar-SA"/>
              </w:rPr>
              <w:t>Майдаковском</w:t>
            </w:r>
            <w:proofErr w:type="spellEnd"/>
            <w:r w:rsidRPr="00F06556">
              <w:rPr>
                <w:rFonts w:ascii="Times New Roman" w:eastAsia="Times New Roman" w:hAnsi="Times New Roman" w:cs="Times New Roman"/>
                <w:sz w:val="24"/>
                <w:szCs w:val="24"/>
                <w:lang w:eastAsia="ar-SA"/>
              </w:rPr>
              <w:t xml:space="preserve"> сельском поселении»</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Срок реализации программы </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E6C59" w:rsidP="0003144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031447">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-20</w:t>
            </w:r>
            <w:r w:rsidR="00AC0CEF">
              <w:rPr>
                <w:rFonts w:ascii="Times New Roman" w:eastAsia="Times New Roman" w:hAnsi="Times New Roman" w:cs="Times New Roman"/>
                <w:sz w:val="24"/>
                <w:szCs w:val="24"/>
                <w:lang w:eastAsia="ar-SA"/>
              </w:rPr>
              <w:t>2</w:t>
            </w:r>
            <w:r w:rsidR="00031447">
              <w:rPr>
                <w:rFonts w:ascii="Times New Roman" w:eastAsia="Times New Roman" w:hAnsi="Times New Roman" w:cs="Times New Roman"/>
                <w:sz w:val="24"/>
                <w:szCs w:val="24"/>
                <w:lang w:eastAsia="ar-SA"/>
              </w:rPr>
              <w:t>1</w:t>
            </w:r>
            <w:r w:rsidR="00E54DF2">
              <w:rPr>
                <w:rFonts w:ascii="Times New Roman" w:eastAsia="Times New Roman" w:hAnsi="Times New Roman" w:cs="Times New Roman"/>
                <w:sz w:val="24"/>
                <w:szCs w:val="24"/>
                <w:lang w:eastAsia="ar-SA"/>
              </w:rPr>
              <w:t xml:space="preserve"> </w:t>
            </w:r>
            <w:r w:rsidR="00F06556" w:rsidRPr="00F06556">
              <w:rPr>
                <w:rFonts w:ascii="Times New Roman" w:eastAsia="Times New Roman" w:hAnsi="Times New Roman" w:cs="Times New Roman"/>
                <w:sz w:val="24"/>
                <w:szCs w:val="24"/>
                <w:lang w:eastAsia="ar-SA"/>
              </w:rPr>
              <w:t>год</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Администратор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Администрация Майдаковского  сельского поселения Палехского муниципального района</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Исполнители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Муниципальное казенное учреждение   Майдаковский  сельский клуб</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Перечень подпрограмм</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Специальные подпрограммы:</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proofErr w:type="gramStart"/>
            <w:r w:rsidRPr="00F06556">
              <w:rPr>
                <w:rFonts w:ascii="Times New Roman" w:eastAsia="Times New Roman" w:hAnsi="Times New Roman" w:cs="Times New Roman"/>
                <w:sz w:val="24"/>
                <w:szCs w:val="24"/>
                <w:lang w:eastAsia="ar-SA"/>
              </w:rPr>
              <w:t>1 .</w:t>
            </w:r>
            <w:proofErr w:type="gramEnd"/>
            <w:r w:rsidRPr="00F06556">
              <w:rPr>
                <w:rFonts w:ascii="Times New Roman" w:eastAsia="Times New Roman" w:hAnsi="Times New Roman" w:cs="Times New Roman"/>
                <w:sz w:val="24"/>
                <w:szCs w:val="24"/>
                <w:lang w:eastAsia="ar-SA"/>
              </w:rPr>
              <w:t xml:space="preserve"> «Организация досуга населения» </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2. </w:t>
            </w:r>
            <w:proofErr w:type="gramStart"/>
            <w:r w:rsidRPr="00F06556">
              <w:rPr>
                <w:rFonts w:ascii="Times New Roman" w:eastAsia="Times New Roman" w:hAnsi="Times New Roman" w:cs="Times New Roman"/>
                <w:sz w:val="24"/>
                <w:szCs w:val="24"/>
                <w:lang w:eastAsia="ar-SA"/>
              </w:rPr>
              <w:t>« Библиотечное</w:t>
            </w:r>
            <w:proofErr w:type="gramEnd"/>
            <w:r w:rsidRPr="00F06556">
              <w:rPr>
                <w:rFonts w:ascii="Times New Roman" w:eastAsia="Times New Roman" w:hAnsi="Times New Roman" w:cs="Times New Roman"/>
                <w:sz w:val="24"/>
                <w:szCs w:val="24"/>
                <w:lang w:eastAsia="ar-SA"/>
              </w:rPr>
              <w:t xml:space="preserve"> обслуживание населения»</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3. «Организация спортивно- оздоровительной работы»</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4. «Обновление материально-технической базы, приобретение специального оборудования для сельских учреждений»</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Цель (цели)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-улучшение организации библиотечного, культурно-досугового обслуживания населения </w:t>
            </w:r>
            <w:proofErr w:type="gramStart"/>
            <w:r w:rsidRPr="00F06556">
              <w:rPr>
                <w:rFonts w:ascii="Times New Roman" w:eastAsia="Times New Roman" w:hAnsi="Times New Roman" w:cs="Times New Roman"/>
                <w:sz w:val="24"/>
                <w:szCs w:val="24"/>
                <w:lang w:eastAsia="ar-SA"/>
              </w:rPr>
              <w:t>Майдаковского  сельского</w:t>
            </w:r>
            <w:proofErr w:type="gramEnd"/>
            <w:r w:rsidRPr="00F06556">
              <w:rPr>
                <w:rFonts w:ascii="Times New Roman" w:eastAsia="Times New Roman" w:hAnsi="Times New Roman" w:cs="Times New Roman"/>
                <w:sz w:val="24"/>
                <w:szCs w:val="24"/>
                <w:lang w:eastAsia="ar-SA"/>
              </w:rPr>
              <w:t xml:space="preserve"> поселения;</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-сохранение и комплектование единого книжного фонда библиотечной системы;</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-укрепление материально-технической базы учреждения культуры Майдаковского сельского поселения;</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-поддержка деятельности творческих коллективов;</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-сохранение кадрового состава учреждений культуры, повышение профессионального уровня специалистов, работающих в учреждениях культуры;</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образования и нравственного воспитания детей и молодежи;</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-организация на территории Майдаковского  сельского поселения концертов, выставок, спектаклей</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Объем ресурсного обеспечения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A8376E" w:rsidRPr="007D0A55"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Общий объем финансирования</w:t>
            </w:r>
            <w:r w:rsidR="00AC0CEF">
              <w:rPr>
                <w:rFonts w:ascii="Times New Roman" w:eastAsia="Times New Roman" w:hAnsi="Times New Roman" w:cs="Times New Roman"/>
                <w:sz w:val="24"/>
                <w:szCs w:val="24"/>
                <w:lang w:eastAsia="ar-SA"/>
              </w:rPr>
              <w:t xml:space="preserve"> </w:t>
            </w:r>
            <w:r w:rsidR="0082372C">
              <w:rPr>
                <w:rFonts w:ascii="Times New Roman" w:eastAsia="Times New Roman" w:hAnsi="Times New Roman" w:cs="Times New Roman"/>
                <w:sz w:val="24"/>
                <w:szCs w:val="24"/>
                <w:lang w:eastAsia="ar-SA"/>
              </w:rPr>
              <w:t>7181,0</w:t>
            </w:r>
            <w:r w:rsidR="00AC0CEF">
              <w:rPr>
                <w:rFonts w:ascii="Times New Roman" w:eastAsia="Times New Roman" w:hAnsi="Times New Roman" w:cs="Times New Roman"/>
                <w:sz w:val="24"/>
                <w:szCs w:val="24"/>
                <w:lang w:eastAsia="ar-SA"/>
              </w:rPr>
              <w:t xml:space="preserve"> тыс. рублей, в </w:t>
            </w:r>
            <w:proofErr w:type="spellStart"/>
            <w:r w:rsidR="00AC0CEF">
              <w:rPr>
                <w:rFonts w:ascii="Times New Roman" w:eastAsia="Times New Roman" w:hAnsi="Times New Roman" w:cs="Times New Roman"/>
                <w:sz w:val="24"/>
                <w:szCs w:val="24"/>
                <w:lang w:eastAsia="ar-SA"/>
              </w:rPr>
              <w:t>т.ч</w:t>
            </w:r>
            <w:proofErr w:type="spellEnd"/>
            <w:r w:rsidR="00AC0CEF">
              <w:rPr>
                <w:rFonts w:ascii="Times New Roman" w:eastAsia="Times New Roman" w:hAnsi="Times New Roman" w:cs="Times New Roman"/>
                <w:sz w:val="24"/>
                <w:szCs w:val="24"/>
                <w:lang w:eastAsia="ar-SA"/>
              </w:rPr>
              <w:t>.</w:t>
            </w:r>
          </w:p>
          <w:p w:rsidR="00FE6C59" w:rsidRDefault="00FE6C59" w:rsidP="00F06556">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-201</w:t>
            </w:r>
            <w:r w:rsidR="00031447">
              <w:rPr>
                <w:rFonts w:ascii="Times New Roman" w:eastAsia="Times New Roman" w:hAnsi="Times New Roman" w:cs="Times New Roman"/>
                <w:sz w:val="24"/>
                <w:szCs w:val="24"/>
                <w:lang w:eastAsia="ar-SA"/>
              </w:rPr>
              <w:t>9</w:t>
            </w:r>
            <w:r w:rsidRPr="007D0A55">
              <w:rPr>
                <w:rFonts w:ascii="Times New Roman" w:eastAsia="Times New Roman" w:hAnsi="Times New Roman" w:cs="Times New Roman"/>
                <w:sz w:val="24"/>
                <w:szCs w:val="24"/>
                <w:lang w:eastAsia="ar-SA"/>
              </w:rPr>
              <w:t xml:space="preserve"> год-</w:t>
            </w:r>
            <w:r w:rsidR="003B65D9" w:rsidRPr="007D0A55">
              <w:rPr>
                <w:rFonts w:ascii="Times New Roman" w:eastAsia="Times New Roman" w:hAnsi="Times New Roman" w:cs="Times New Roman"/>
                <w:sz w:val="24"/>
                <w:szCs w:val="24"/>
                <w:lang w:eastAsia="ar-SA"/>
              </w:rPr>
              <w:t xml:space="preserve"> </w:t>
            </w:r>
            <w:r w:rsidR="0082372C">
              <w:rPr>
                <w:rFonts w:ascii="Times New Roman" w:eastAsia="Times New Roman" w:hAnsi="Times New Roman" w:cs="Times New Roman"/>
                <w:sz w:val="24"/>
                <w:szCs w:val="24"/>
                <w:lang w:eastAsia="ar-SA"/>
              </w:rPr>
              <w:t>2429,0</w:t>
            </w:r>
            <w:r w:rsidR="003B65D9" w:rsidRPr="007D0A55">
              <w:rPr>
                <w:rFonts w:ascii="Times New Roman" w:eastAsia="Times New Roman" w:hAnsi="Times New Roman" w:cs="Times New Roman"/>
                <w:sz w:val="24"/>
                <w:szCs w:val="24"/>
                <w:lang w:eastAsia="ar-SA"/>
              </w:rPr>
              <w:t>тыс. рублей</w:t>
            </w:r>
          </w:p>
          <w:p w:rsidR="00E54DF2" w:rsidRDefault="00E54DF2" w:rsidP="00E54DF2">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w:t>
            </w:r>
            <w:r w:rsidR="00031447">
              <w:rPr>
                <w:rFonts w:ascii="Times New Roman" w:eastAsia="Times New Roman" w:hAnsi="Times New Roman" w:cs="Times New Roman"/>
                <w:sz w:val="24"/>
                <w:szCs w:val="24"/>
                <w:lang w:eastAsia="ar-SA"/>
              </w:rPr>
              <w:t>20</w:t>
            </w:r>
            <w:r w:rsidRPr="007D0A55">
              <w:rPr>
                <w:rFonts w:ascii="Times New Roman" w:eastAsia="Times New Roman" w:hAnsi="Times New Roman" w:cs="Times New Roman"/>
                <w:sz w:val="24"/>
                <w:szCs w:val="24"/>
                <w:lang w:eastAsia="ar-SA"/>
              </w:rPr>
              <w:t xml:space="preserve"> год- </w:t>
            </w:r>
            <w:r w:rsidR="0082372C">
              <w:rPr>
                <w:rFonts w:ascii="Times New Roman" w:eastAsia="Times New Roman" w:hAnsi="Times New Roman" w:cs="Times New Roman"/>
                <w:sz w:val="24"/>
                <w:szCs w:val="24"/>
                <w:lang w:eastAsia="ar-SA"/>
              </w:rPr>
              <w:t>2429,0</w:t>
            </w:r>
            <w:r w:rsidRPr="007D0A55">
              <w:rPr>
                <w:rFonts w:ascii="Times New Roman" w:eastAsia="Times New Roman" w:hAnsi="Times New Roman" w:cs="Times New Roman"/>
                <w:sz w:val="24"/>
                <w:szCs w:val="24"/>
                <w:lang w:eastAsia="ar-SA"/>
              </w:rPr>
              <w:t xml:space="preserve"> тыс. рублей</w:t>
            </w:r>
          </w:p>
          <w:p w:rsidR="00A8376E" w:rsidRDefault="00031447" w:rsidP="00E54DF2">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C0CEF">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r w:rsidR="00AC0CEF">
              <w:rPr>
                <w:rFonts w:ascii="Times New Roman" w:eastAsia="Times New Roman" w:hAnsi="Times New Roman" w:cs="Times New Roman"/>
                <w:sz w:val="24"/>
                <w:szCs w:val="24"/>
                <w:lang w:eastAsia="ar-SA"/>
              </w:rPr>
              <w:t xml:space="preserve"> год-</w:t>
            </w:r>
            <w:r>
              <w:rPr>
                <w:rFonts w:ascii="Times New Roman" w:eastAsia="Times New Roman" w:hAnsi="Times New Roman" w:cs="Times New Roman"/>
                <w:sz w:val="24"/>
                <w:szCs w:val="24"/>
                <w:lang w:eastAsia="ar-SA"/>
              </w:rPr>
              <w:t xml:space="preserve"> </w:t>
            </w:r>
            <w:r w:rsidR="0082372C">
              <w:rPr>
                <w:rFonts w:ascii="Times New Roman" w:eastAsia="Times New Roman" w:hAnsi="Times New Roman" w:cs="Times New Roman"/>
                <w:sz w:val="24"/>
                <w:szCs w:val="24"/>
                <w:lang w:eastAsia="ar-SA"/>
              </w:rPr>
              <w:t>2323,0</w:t>
            </w:r>
            <w:r w:rsidR="00AC0CEF">
              <w:rPr>
                <w:rFonts w:ascii="Times New Roman" w:eastAsia="Times New Roman" w:hAnsi="Times New Roman" w:cs="Times New Roman"/>
                <w:sz w:val="24"/>
                <w:szCs w:val="24"/>
                <w:lang w:eastAsia="ar-SA"/>
              </w:rPr>
              <w:t xml:space="preserve"> тыс. рублей </w:t>
            </w:r>
          </w:p>
          <w:p w:rsidR="00031447" w:rsidRDefault="00031447" w:rsidP="00E54DF2">
            <w:pPr>
              <w:suppressAutoHyphens/>
              <w:snapToGrid w:val="0"/>
              <w:spacing w:after="0" w:line="240" w:lineRule="auto"/>
              <w:rPr>
                <w:rFonts w:ascii="Times New Roman" w:eastAsia="Times New Roman" w:hAnsi="Times New Roman" w:cs="Times New Roman"/>
                <w:sz w:val="24"/>
                <w:szCs w:val="24"/>
                <w:lang w:eastAsia="ar-SA"/>
              </w:rPr>
            </w:pPr>
          </w:p>
          <w:p w:rsidR="00A8376E" w:rsidRPr="007D0A55" w:rsidRDefault="00F06556" w:rsidP="00F06556">
            <w:pPr>
              <w:suppressAutoHyphens/>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 xml:space="preserve">бюджет </w:t>
            </w:r>
            <w:proofErr w:type="spellStart"/>
            <w:r w:rsidRPr="007D0A55">
              <w:rPr>
                <w:rFonts w:ascii="Times New Roman" w:eastAsia="Times New Roman" w:hAnsi="Times New Roman" w:cs="Times New Roman"/>
                <w:sz w:val="24"/>
                <w:szCs w:val="24"/>
                <w:lang w:eastAsia="ar-SA"/>
              </w:rPr>
              <w:t>Майдаковского</w:t>
            </w:r>
            <w:proofErr w:type="spellEnd"/>
            <w:r w:rsidRPr="007D0A55">
              <w:rPr>
                <w:rFonts w:ascii="Times New Roman" w:eastAsia="Times New Roman" w:hAnsi="Times New Roman" w:cs="Times New Roman"/>
                <w:sz w:val="24"/>
                <w:szCs w:val="24"/>
                <w:lang w:eastAsia="ar-SA"/>
              </w:rPr>
              <w:t xml:space="preserve"> сельского поселения:</w:t>
            </w:r>
          </w:p>
          <w:p w:rsidR="0082372C" w:rsidRDefault="0082372C" w:rsidP="0082372C">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9</w:t>
            </w:r>
            <w:r w:rsidRPr="007D0A55">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2429,0</w:t>
            </w:r>
            <w:r w:rsidRPr="007D0A55">
              <w:rPr>
                <w:rFonts w:ascii="Times New Roman" w:eastAsia="Times New Roman" w:hAnsi="Times New Roman" w:cs="Times New Roman"/>
                <w:sz w:val="24"/>
                <w:szCs w:val="24"/>
                <w:lang w:eastAsia="ar-SA"/>
              </w:rPr>
              <w:t>тыс. рублей</w:t>
            </w:r>
          </w:p>
          <w:p w:rsidR="0082372C" w:rsidRDefault="0082372C" w:rsidP="0082372C">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7D0A55">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2429,0</w:t>
            </w:r>
            <w:r w:rsidRPr="007D0A55">
              <w:rPr>
                <w:rFonts w:ascii="Times New Roman" w:eastAsia="Times New Roman" w:hAnsi="Times New Roman" w:cs="Times New Roman"/>
                <w:sz w:val="24"/>
                <w:szCs w:val="24"/>
                <w:lang w:eastAsia="ar-SA"/>
              </w:rPr>
              <w:t xml:space="preserve"> тыс. рублей</w:t>
            </w:r>
          </w:p>
          <w:p w:rsidR="0082372C" w:rsidRDefault="0082372C" w:rsidP="0082372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-2021 год- 2323,0 тыс. рублей </w:t>
            </w:r>
          </w:p>
          <w:p w:rsidR="00FE6C59" w:rsidRPr="00AC0CEF" w:rsidRDefault="00FE6C59" w:rsidP="00031447">
            <w:pPr>
              <w:suppressAutoHyphens/>
              <w:snapToGrid w:val="0"/>
              <w:spacing w:after="0" w:line="240" w:lineRule="auto"/>
              <w:rPr>
                <w:rFonts w:ascii="Times New Roman" w:eastAsia="Times New Roman" w:hAnsi="Times New Roman" w:cs="Times New Roman"/>
                <w:sz w:val="24"/>
                <w:szCs w:val="24"/>
                <w:lang w:eastAsia="ar-SA"/>
              </w:rPr>
            </w:pPr>
          </w:p>
        </w:tc>
      </w:tr>
    </w:tbl>
    <w:p w:rsidR="00F06556" w:rsidRPr="00F06556" w:rsidRDefault="00F06556" w:rsidP="00F06556">
      <w:pPr>
        <w:suppressAutoHyphens/>
        <w:spacing w:after="0" w:line="240" w:lineRule="auto"/>
        <w:rPr>
          <w:rFonts w:ascii="Times New Roman" w:eastAsia="Times New Roman" w:hAnsi="Times New Roman" w:cs="Times New Roman"/>
          <w:sz w:val="20"/>
          <w:szCs w:val="20"/>
          <w:lang w:eastAsia="ar-SA"/>
        </w:rPr>
      </w:pPr>
    </w:p>
    <w:p w:rsidR="00F06556" w:rsidRDefault="00F06556" w:rsidP="00F06556">
      <w:pPr>
        <w:suppressAutoHyphens/>
        <w:spacing w:after="0" w:line="240" w:lineRule="auto"/>
        <w:rPr>
          <w:rFonts w:ascii="Times New Roman" w:eastAsia="Times New Roman" w:hAnsi="Times New Roman" w:cs="Times New Roman"/>
          <w:sz w:val="28"/>
          <w:szCs w:val="20"/>
          <w:lang w:eastAsia="ar-SA"/>
        </w:rPr>
      </w:pPr>
    </w:p>
    <w:p w:rsidR="00E30F3E" w:rsidRPr="00F06556" w:rsidRDefault="00E30F3E" w:rsidP="00F06556">
      <w:pPr>
        <w:suppressAutoHyphens/>
        <w:spacing w:after="0" w:line="240" w:lineRule="auto"/>
        <w:rPr>
          <w:rFonts w:ascii="Times New Roman" w:eastAsia="Times New Roman" w:hAnsi="Times New Roman" w:cs="Times New Roman"/>
          <w:sz w:val="28"/>
          <w:szCs w:val="20"/>
          <w:lang w:eastAsia="ar-SA"/>
        </w:rPr>
      </w:pP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1. 2 </w:t>
      </w:r>
      <w:r w:rsidRPr="00F06556">
        <w:rPr>
          <w:rFonts w:ascii="Times New Roman" w:eastAsia="Times New Roman" w:hAnsi="Times New Roman" w:cs="Times New Roman"/>
          <w:b/>
          <w:color w:val="000000"/>
          <w:sz w:val="24"/>
          <w:szCs w:val="24"/>
          <w:lang w:eastAsia="ar-SA"/>
        </w:rPr>
        <w:t xml:space="preserve">Анализ текущего состояния </w:t>
      </w:r>
      <w:r w:rsidRPr="00F06556">
        <w:rPr>
          <w:rFonts w:ascii="Times New Roman" w:eastAsia="Times New Roman" w:hAnsi="Times New Roman" w:cs="Times New Roman"/>
          <w:b/>
          <w:sz w:val="24"/>
          <w:szCs w:val="24"/>
          <w:lang w:eastAsia="ar-SA"/>
        </w:rPr>
        <w:t>в сфере реализации муниципальной программы</w:t>
      </w:r>
    </w:p>
    <w:p w:rsidR="00F06556" w:rsidRPr="00F06556" w:rsidRDefault="00F06556" w:rsidP="003B65D9">
      <w:pPr>
        <w:widowControl w:val="0"/>
        <w:suppressAutoHyphens/>
        <w:spacing w:after="0" w:line="240" w:lineRule="auto"/>
        <w:rPr>
          <w:rFonts w:ascii="Times New Roman" w:eastAsia="Times New Roman" w:hAnsi="Times New Roman" w:cs="Times New Roman"/>
          <w:b/>
          <w:color w:val="000000"/>
          <w:sz w:val="24"/>
          <w:szCs w:val="24"/>
          <w:lang w:eastAsia="ar-SA"/>
        </w:rPr>
      </w:pPr>
    </w:p>
    <w:p w:rsidR="00F06556" w:rsidRPr="00F06556" w:rsidRDefault="00F06556" w:rsidP="00F065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Особенностью современного этапа развития общества является возрастание социальной роли культуры как одного из факторов, организующих духовную жизнь людей. При этом культура выступает не только как духовный опыт человечества, но и как особая реальность, формирующая способность каждого человека к творчеству, закладывающая </w:t>
      </w:r>
      <w:proofErr w:type="gramStart"/>
      <w:r w:rsidRPr="00F06556">
        <w:rPr>
          <w:rFonts w:ascii="Times New Roman" w:eastAsia="Times New Roman" w:hAnsi="Times New Roman" w:cs="Times New Roman"/>
          <w:sz w:val="24"/>
          <w:szCs w:val="24"/>
          <w:lang w:eastAsia="ar-SA"/>
        </w:rPr>
        <w:t>основы  человеческого</w:t>
      </w:r>
      <w:proofErr w:type="gramEnd"/>
      <w:r w:rsidRPr="00F06556">
        <w:rPr>
          <w:rFonts w:ascii="Times New Roman" w:eastAsia="Times New Roman" w:hAnsi="Times New Roman" w:cs="Times New Roman"/>
          <w:sz w:val="24"/>
          <w:szCs w:val="24"/>
          <w:lang w:eastAsia="ar-SA"/>
        </w:rPr>
        <w:t xml:space="preserve"> существования, способности сохранить ценности и формы цивилизованной жизни. Необходимым критерием культурного развития общества является наличие необходимых условий для проявления и развития творческих сил, способностей и талантов человека. Решение вопросов, направленных на улучшение культурной составляющей качества жизни населения, определяются реализацией полномочий органов местного самоуправления в сфере культуры и необходимость решения данных проблем на основе программно-целевого метода.</w:t>
      </w:r>
    </w:p>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В </w:t>
      </w:r>
      <w:proofErr w:type="spellStart"/>
      <w:r w:rsidRPr="00F06556">
        <w:rPr>
          <w:rFonts w:ascii="Times New Roman" w:eastAsia="Times New Roman" w:hAnsi="Times New Roman" w:cs="Times New Roman"/>
          <w:sz w:val="24"/>
          <w:szCs w:val="24"/>
          <w:lang w:eastAsia="ar-SA"/>
        </w:rPr>
        <w:t>Майдаковском</w:t>
      </w:r>
      <w:proofErr w:type="spellEnd"/>
      <w:r w:rsidRPr="00F06556">
        <w:rPr>
          <w:rFonts w:ascii="Times New Roman" w:eastAsia="Times New Roman" w:hAnsi="Times New Roman" w:cs="Times New Roman"/>
          <w:sz w:val="24"/>
          <w:szCs w:val="24"/>
          <w:lang w:eastAsia="ar-SA"/>
        </w:rPr>
        <w:t xml:space="preserve"> сельском поселении функционируют 1 сельский </w:t>
      </w:r>
      <w:proofErr w:type="gramStart"/>
      <w:r w:rsidRPr="00F06556">
        <w:rPr>
          <w:rFonts w:ascii="Times New Roman" w:eastAsia="Times New Roman" w:hAnsi="Times New Roman" w:cs="Times New Roman"/>
          <w:sz w:val="24"/>
          <w:szCs w:val="24"/>
          <w:lang w:eastAsia="ar-SA"/>
        </w:rPr>
        <w:t>клуб  и</w:t>
      </w:r>
      <w:proofErr w:type="gramEnd"/>
      <w:r w:rsidRPr="00F06556">
        <w:rPr>
          <w:rFonts w:ascii="Times New Roman" w:eastAsia="Times New Roman" w:hAnsi="Times New Roman" w:cs="Times New Roman"/>
          <w:sz w:val="24"/>
          <w:szCs w:val="24"/>
          <w:lang w:eastAsia="ar-SA"/>
        </w:rPr>
        <w:t xml:space="preserve"> 2 библиотечных отдела,  которые объединены в муниципальное казенное учреждение Майдаковский сельский клуб. Одной из острых проблем продолжает оставаться слабая материально-техническая база </w:t>
      </w:r>
      <w:proofErr w:type="gramStart"/>
      <w:r w:rsidRPr="00F06556">
        <w:rPr>
          <w:rFonts w:ascii="Times New Roman" w:eastAsia="Times New Roman" w:hAnsi="Times New Roman" w:cs="Times New Roman"/>
          <w:sz w:val="24"/>
          <w:szCs w:val="24"/>
          <w:lang w:eastAsia="ar-SA"/>
        </w:rPr>
        <w:t>муниципального  учреждения</w:t>
      </w:r>
      <w:proofErr w:type="gramEnd"/>
      <w:r w:rsidRPr="00F06556">
        <w:rPr>
          <w:rFonts w:ascii="Times New Roman" w:eastAsia="Times New Roman" w:hAnsi="Times New Roman" w:cs="Times New Roman"/>
          <w:sz w:val="24"/>
          <w:szCs w:val="24"/>
          <w:lang w:eastAsia="ar-SA"/>
        </w:rPr>
        <w:t xml:space="preserve"> культуры, отчего в большей степени зависит объем и качество оказываемых населению услуг. Анализ материально-технической базы показал, что учреждение требует капитального ремонта. Здание Майдаковского сельского построено в 1924 году, имеет срок эксплуатации 90 лет. Изношенность специального оборудования в учреждении культуры составляет свыше 6</w:t>
      </w:r>
      <w:r w:rsidR="00AC0CEF">
        <w:rPr>
          <w:rFonts w:ascii="Times New Roman" w:eastAsia="Times New Roman" w:hAnsi="Times New Roman" w:cs="Times New Roman"/>
          <w:sz w:val="24"/>
          <w:szCs w:val="24"/>
          <w:lang w:eastAsia="ar-SA"/>
        </w:rPr>
        <w:t>0</w:t>
      </w:r>
      <w:r w:rsidRPr="00F06556">
        <w:rPr>
          <w:rFonts w:ascii="Times New Roman" w:eastAsia="Times New Roman" w:hAnsi="Times New Roman" w:cs="Times New Roman"/>
          <w:sz w:val="24"/>
          <w:szCs w:val="24"/>
          <w:lang w:eastAsia="ar-SA"/>
        </w:rPr>
        <w:t>%, по-прежнему учреждению необходимы компьютеры, звукоусиливающая и звукозаписывающая аппаратура, светотехническое оборудование, специальная мебель для библиотечных отделов. Проблема отсутствия в учреждении культуры современного оборудования более чем актуальна сегодня. В итоге в культурно-</w:t>
      </w:r>
      <w:proofErr w:type="gramStart"/>
      <w:r w:rsidRPr="00F06556">
        <w:rPr>
          <w:rFonts w:ascii="Times New Roman" w:eastAsia="Times New Roman" w:hAnsi="Times New Roman" w:cs="Times New Roman"/>
          <w:sz w:val="24"/>
          <w:szCs w:val="24"/>
          <w:lang w:eastAsia="ar-SA"/>
        </w:rPr>
        <w:t>досуговом  учреждении</w:t>
      </w:r>
      <w:proofErr w:type="gramEnd"/>
      <w:r w:rsidRPr="00F06556">
        <w:rPr>
          <w:rFonts w:ascii="Times New Roman" w:eastAsia="Times New Roman" w:hAnsi="Times New Roman" w:cs="Times New Roman"/>
          <w:sz w:val="24"/>
          <w:szCs w:val="24"/>
          <w:lang w:eastAsia="ar-SA"/>
        </w:rPr>
        <w:t xml:space="preserve"> Майдаковского  сельского поселения при росте количества мероприятий снижается их качество, уменьшается число клубных формирований, что категорически не приемлемо по условиям реализации показателей «дорожной карты», посещаемость в учреждениях культуры должна расти.</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Продолжает оставаться достаточно острой ситуация с обновлением книжных фондов и информационных ресурсов в библиотеках </w:t>
      </w:r>
      <w:proofErr w:type="gramStart"/>
      <w:r w:rsidRPr="00F06556">
        <w:rPr>
          <w:rFonts w:ascii="Times New Roman" w:eastAsia="Times New Roman" w:hAnsi="Times New Roman" w:cs="Times New Roman"/>
          <w:sz w:val="24"/>
          <w:szCs w:val="24"/>
          <w:lang w:eastAsia="ar-SA"/>
        </w:rPr>
        <w:t>МКУ  Майдаковский</w:t>
      </w:r>
      <w:proofErr w:type="gramEnd"/>
      <w:r w:rsidRPr="00F06556">
        <w:rPr>
          <w:rFonts w:ascii="Times New Roman" w:eastAsia="Times New Roman" w:hAnsi="Times New Roman" w:cs="Times New Roman"/>
          <w:sz w:val="24"/>
          <w:szCs w:val="24"/>
          <w:lang w:eastAsia="ar-SA"/>
        </w:rPr>
        <w:t xml:space="preserve"> СК. Библиотеки особенно нуждаются в увеличении поступлений новой литературы и периодических </w:t>
      </w:r>
      <w:proofErr w:type="gramStart"/>
      <w:r w:rsidRPr="00F06556">
        <w:rPr>
          <w:rFonts w:ascii="Times New Roman" w:eastAsia="Times New Roman" w:hAnsi="Times New Roman" w:cs="Times New Roman"/>
          <w:sz w:val="24"/>
          <w:szCs w:val="24"/>
          <w:lang w:eastAsia="ar-SA"/>
        </w:rPr>
        <w:t>изданий .Фонды</w:t>
      </w:r>
      <w:proofErr w:type="gramEnd"/>
      <w:r w:rsidRPr="00F06556">
        <w:rPr>
          <w:rFonts w:ascii="Times New Roman" w:eastAsia="Times New Roman" w:hAnsi="Times New Roman" w:cs="Times New Roman"/>
          <w:sz w:val="24"/>
          <w:szCs w:val="24"/>
          <w:lang w:eastAsia="ar-SA"/>
        </w:rPr>
        <w:t xml:space="preserve"> библиотек в настоящее время очень быстро морально и физически устаревают, поэтому нуждаются в списании устаревшей литературы. Решение данной проблемы предполагает пополнение библиотечных фондов, обеспечение сохранности библиотечных документов, внедрение новых библиотечных технологий и корпоративного информационного взаимодействия библиотек. </w:t>
      </w:r>
    </w:p>
    <w:p w:rsidR="00527BDB" w:rsidRDefault="00F06556" w:rsidP="00527BDB">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Одной из насущных проблем отрасли культуры продолжает оставаться проблема кадрового обеспечения. Без решения кадровых проблем работа всей отрасли не может считаться эффективной, только специалист может оказать качественную услугу.  По причине падения престижа профессии, низкой заработной платы и отсутствия жилья для молодых специалистов в отрасли культуры налицо снижение притока профессиональных молодых кадров (средний возраст профессиональных кадров, занятых в учреждениях культуры – свыше 40 лет). </w:t>
      </w:r>
      <w:r w:rsidRPr="00F06556">
        <w:rPr>
          <w:rFonts w:ascii="Times New Roman" w:eastAsia="Times New Roman" w:hAnsi="Times New Roman" w:cs="Times New Roman"/>
          <w:color w:val="000000"/>
          <w:sz w:val="24"/>
          <w:szCs w:val="24"/>
          <w:lang w:eastAsia="ar-SA"/>
        </w:rPr>
        <w:t>С ростом уровня заработной платы появляется возможность решить кадровые проблемы учреждений культуры.</w:t>
      </w:r>
    </w:p>
    <w:p w:rsidR="00F06556" w:rsidRPr="00F06556" w:rsidRDefault="00F06556" w:rsidP="00527BDB">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С принятием «Дорожной карты» есть надежда, что отрасль культуры будет финансироваться программными методами, хотя исполнение «Дорожной карты» имеет ряд трудновыполнимых условий. </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lastRenderedPageBreak/>
        <w:t xml:space="preserve">Настоящий этап развития экономики сопровождается продолжением реформирования системы оплаты труда работников бюджетного </w:t>
      </w:r>
      <w:proofErr w:type="gramStart"/>
      <w:r w:rsidRPr="00F06556">
        <w:rPr>
          <w:rFonts w:ascii="Times New Roman" w:eastAsia="Times New Roman" w:hAnsi="Times New Roman" w:cs="Times New Roman"/>
          <w:sz w:val="24"/>
          <w:szCs w:val="24"/>
          <w:lang w:eastAsia="ar-SA"/>
        </w:rPr>
        <w:t>сектора  как</w:t>
      </w:r>
      <w:proofErr w:type="gramEnd"/>
      <w:r w:rsidRPr="00F06556">
        <w:rPr>
          <w:rFonts w:ascii="Times New Roman" w:eastAsia="Times New Roman" w:hAnsi="Times New Roman" w:cs="Times New Roman"/>
          <w:sz w:val="24"/>
          <w:szCs w:val="24"/>
          <w:lang w:eastAsia="ar-SA"/>
        </w:rPr>
        <w:t xml:space="preserve"> на федеральном, региональном, так и на муниципальном  уровнях. В настоящее время все учреждения культуры работают по муниципальному заданию и «Дорожным картам», все перешли на новую отраслевую систему оплаты труда.</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Наиболее эффективным методом решения всех этих вышеперечисленных проблем является принятие и реализация муниципальной программы «Сохранение и развитие </w:t>
      </w:r>
      <w:proofErr w:type="gramStart"/>
      <w:r w:rsidRPr="00F06556">
        <w:rPr>
          <w:rFonts w:ascii="Times New Roman" w:eastAsia="Times New Roman" w:hAnsi="Times New Roman" w:cs="Times New Roman"/>
          <w:sz w:val="24"/>
          <w:szCs w:val="24"/>
          <w:lang w:eastAsia="ar-SA"/>
        </w:rPr>
        <w:t>культуры  в</w:t>
      </w:r>
      <w:proofErr w:type="gramEnd"/>
      <w:r w:rsidRPr="00F06556">
        <w:rPr>
          <w:rFonts w:ascii="Times New Roman" w:eastAsia="Times New Roman" w:hAnsi="Times New Roman" w:cs="Times New Roman"/>
          <w:sz w:val="24"/>
          <w:szCs w:val="24"/>
          <w:lang w:eastAsia="ar-SA"/>
        </w:rPr>
        <w:t xml:space="preserve"> </w:t>
      </w:r>
      <w:proofErr w:type="spellStart"/>
      <w:r w:rsidRPr="00F06556">
        <w:rPr>
          <w:rFonts w:ascii="Times New Roman" w:eastAsia="Times New Roman" w:hAnsi="Times New Roman" w:cs="Times New Roman"/>
          <w:sz w:val="24"/>
          <w:szCs w:val="24"/>
          <w:lang w:eastAsia="ar-SA"/>
        </w:rPr>
        <w:t>Майдаковском</w:t>
      </w:r>
      <w:proofErr w:type="spellEnd"/>
      <w:r w:rsidRPr="00F06556">
        <w:rPr>
          <w:rFonts w:ascii="Times New Roman" w:eastAsia="Times New Roman" w:hAnsi="Times New Roman" w:cs="Times New Roman"/>
          <w:sz w:val="24"/>
          <w:szCs w:val="24"/>
          <w:lang w:eastAsia="ar-SA"/>
        </w:rPr>
        <w:t xml:space="preserve"> сельском поселении».</w:t>
      </w:r>
    </w:p>
    <w:p w:rsidR="00F06556" w:rsidRPr="00F06556" w:rsidRDefault="00F06556" w:rsidP="00AC0CEF">
      <w:pPr>
        <w:suppressAutoHyphens/>
        <w:spacing w:after="0" w:line="240" w:lineRule="auto"/>
        <w:rPr>
          <w:rFonts w:ascii="Times New Roman" w:eastAsia="Times New Roman" w:hAnsi="Times New Roman" w:cs="Times New Roman"/>
          <w:sz w:val="24"/>
          <w:szCs w:val="24"/>
          <w:lang w:eastAsia="ar-SA"/>
        </w:rPr>
      </w:pPr>
    </w:p>
    <w:p w:rsidR="00F06556" w:rsidRPr="00F06556" w:rsidRDefault="00F06556" w:rsidP="00F06556">
      <w:pPr>
        <w:widowControl w:val="0"/>
        <w:spacing w:after="0" w:line="240" w:lineRule="auto"/>
        <w:ind w:left="993"/>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sz w:val="24"/>
          <w:szCs w:val="24"/>
          <w:lang w:eastAsia="ar-SA"/>
        </w:rPr>
        <w:t xml:space="preserve">1.3. </w:t>
      </w:r>
      <w:r w:rsidRPr="00F06556">
        <w:rPr>
          <w:rFonts w:ascii="Times New Roman" w:eastAsia="Times New Roman" w:hAnsi="Times New Roman" w:cs="Times New Roman"/>
          <w:b/>
          <w:color w:val="000000"/>
          <w:sz w:val="24"/>
          <w:szCs w:val="24"/>
          <w:lang w:eastAsia="ar-SA"/>
        </w:rPr>
        <w:t>Цель (цели) и ожидаемые результаты реализации</w:t>
      </w:r>
    </w:p>
    <w:p w:rsidR="00F06556" w:rsidRPr="00F06556" w:rsidRDefault="00F06556" w:rsidP="00F06556">
      <w:pPr>
        <w:suppressAutoHyphens/>
        <w:spacing w:after="0" w:line="240" w:lineRule="auto"/>
        <w:ind w:left="450"/>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муниципальной Программы</w:t>
      </w:r>
    </w:p>
    <w:p w:rsidR="00F06556" w:rsidRPr="00F06556" w:rsidRDefault="00F06556" w:rsidP="00F06556">
      <w:pPr>
        <w:suppressAutoHyphens/>
        <w:spacing w:after="0" w:line="240" w:lineRule="auto"/>
        <w:jc w:val="center"/>
        <w:rPr>
          <w:rFonts w:ascii="Times New Roman" w:eastAsia="Times New Roman" w:hAnsi="Times New Roman" w:cs="Times New Roman"/>
          <w:sz w:val="24"/>
          <w:szCs w:val="24"/>
          <w:lang w:eastAsia="ar-SA"/>
        </w:rPr>
      </w:pPr>
    </w:p>
    <w:p w:rsidR="00F06556" w:rsidRPr="00527BDB"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527BDB">
        <w:rPr>
          <w:rFonts w:ascii="Times New Roman" w:eastAsia="Times New Roman" w:hAnsi="Times New Roman" w:cs="Times New Roman"/>
          <w:bCs/>
          <w:sz w:val="24"/>
          <w:szCs w:val="24"/>
          <w:lang w:eastAsia="ar-SA"/>
        </w:rPr>
        <w:t>Целью программы является комплексное решение проблем развития культурного потенциала</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-воспитание подрастающего поколения;</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-сохранение культурного наследия;</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 xml:space="preserve">-реализация </w:t>
      </w:r>
      <w:proofErr w:type="gramStart"/>
      <w:r w:rsidRPr="00F06556">
        <w:rPr>
          <w:rFonts w:ascii="Times New Roman" w:eastAsia="Times New Roman" w:hAnsi="Times New Roman" w:cs="Times New Roman"/>
          <w:bCs/>
          <w:sz w:val="24"/>
          <w:szCs w:val="24"/>
          <w:lang w:eastAsia="ar-SA"/>
        </w:rPr>
        <w:t>показателей  «</w:t>
      </w:r>
      <w:proofErr w:type="gramEnd"/>
      <w:r w:rsidRPr="00F06556">
        <w:rPr>
          <w:rFonts w:ascii="Times New Roman" w:eastAsia="Times New Roman" w:hAnsi="Times New Roman" w:cs="Times New Roman"/>
          <w:bCs/>
          <w:sz w:val="24"/>
          <w:szCs w:val="24"/>
          <w:lang w:eastAsia="ar-SA"/>
        </w:rPr>
        <w:t>Дорожной карты»;</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 xml:space="preserve">-развитие и сохранение кадрового потенциала учреждений культуры,             </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 реализация мер по поэтапному повышению заработной платы работников культуры</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p>
    <w:p w:rsidR="00F06556" w:rsidRPr="00F06556" w:rsidRDefault="00F06556" w:rsidP="00F06556">
      <w:pPr>
        <w:suppressAutoHyphens/>
        <w:spacing w:after="0" w:line="240" w:lineRule="auto"/>
        <w:ind w:firstLine="709"/>
        <w:jc w:val="right"/>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Таблица 1 </w:t>
      </w:r>
    </w:p>
    <w:p w:rsidR="00F06556" w:rsidRDefault="00F06556" w:rsidP="00F06556">
      <w:pPr>
        <w:keepNext/>
        <w:suppressAutoHyphens/>
        <w:spacing w:after="0" w:line="240" w:lineRule="auto"/>
        <w:jc w:val="center"/>
        <w:rPr>
          <w:rFonts w:ascii="Times New Roman" w:eastAsia="Times New Roman" w:hAnsi="Times New Roman" w:cs="Times New Roman"/>
          <w:b/>
          <w:bCs/>
          <w:sz w:val="24"/>
          <w:szCs w:val="24"/>
          <w:lang w:eastAsia="ar-SA"/>
        </w:rPr>
      </w:pPr>
      <w:r w:rsidRPr="00F06556">
        <w:rPr>
          <w:rFonts w:ascii="Times New Roman" w:eastAsia="Times New Roman" w:hAnsi="Times New Roman" w:cs="Times New Roman"/>
          <w:b/>
          <w:bCs/>
          <w:sz w:val="24"/>
          <w:szCs w:val="24"/>
          <w:lang w:eastAsia="ar-SA"/>
        </w:rPr>
        <w:t>Сведения о целевых индикаторах (показателях) реализации Программы</w:t>
      </w:r>
    </w:p>
    <w:p w:rsidR="000D2900" w:rsidRPr="00F06556" w:rsidRDefault="000D2900" w:rsidP="00F06556">
      <w:pPr>
        <w:keepNext/>
        <w:suppressAutoHyphens/>
        <w:spacing w:after="0" w:line="240" w:lineRule="auto"/>
        <w:jc w:val="center"/>
        <w:rPr>
          <w:rFonts w:ascii="Times New Roman" w:eastAsia="Times New Roman" w:hAnsi="Times New Roman" w:cs="Times New Roman"/>
          <w:b/>
          <w:bCs/>
          <w:sz w:val="24"/>
          <w:szCs w:val="24"/>
          <w:lang w:eastAsia="ar-SA"/>
        </w:rPr>
      </w:pPr>
    </w:p>
    <w:tbl>
      <w:tblPr>
        <w:tblW w:w="9214" w:type="dxa"/>
        <w:tblInd w:w="108" w:type="dxa"/>
        <w:tblLayout w:type="fixed"/>
        <w:tblLook w:val="04A0" w:firstRow="1" w:lastRow="0" w:firstColumn="1" w:lastColumn="0" w:noHBand="0" w:noVBand="1"/>
      </w:tblPr>
      <w:tblGrid>
        <w:gridCol w:w="585"/>
        <w:gridCol w:w="2676"/>
        <w:gridCol w:w="1275"/>
        <w:gridCol w:w="1276"/>
        <w:gridCol w:w="1134"/>
        <w:gridCol w:w="1134"/>
        <w:gridCol w:w="1134"/>
      </w:tblGrid>
      <w:tr w:rsidR="00AC0CEF" w:rsidRPr="00F06556" w:rsidTr="000D2900">
        <w:trPr>
          <w:gridAfter w:val="4"/>
          <w:wAfter w:w="4678" w:type="dxa"/>
          <w:trHeight w:val="276"/>
        </w:trPr>
        <w:tc>
          <w:tcPr>
            <w:tcW w:w="585" w:type="dxa"/>
            <w:vMerge w:val="restart"/>
            <w:tcBorders>
              <w:top w:val="single" w:sz="4" w:space="0" w:color="000000"/>
              <w:left w:val="single" w:sz="4" w:space="0" w:color="000000"/>
              <w:bottom w:val="single" w:sz="4" w:space="0" w:color="000000"/>
              <w:right w:val="nil"/>
            </w:tcBorders>
          </w:tcPr>
          <w:p w:rsidR="00722791" w:rsidRDefault="00722791"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AC0CEF" w:rsidRPr="00F06556" w:rsidRDefault="00AC0CEF" w:rsidP="00F06556">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F06556">
              <w:rPr>
                <w:rFonts w:ascii="Times New Roman" w:eastAsia="Times New Roman" w:hAnsi="Times New Roman" w:cs="Times New Roman"/>
                <w:b/>
                <w:sz w:val="24"/>
                <w:szCs w:val="24"/>
                <w:lang w:eastAsia="ar-SA"/>
              </w:rPr>
              <w:t>№</w:t>
            </w:r>
            <w:r w:rsidRPr="00F06556">
              <w:rPr>
                <w:rFonts w:ascii="Times New Roman" w:eastAsia="Times New Roman" w:hAnsi="Times New Roman" w:cs="Times New Roman"/>
                <w:b/>
                <w:sz w:val="24"/>
                <w:szCs w:val="24"/>
                <w:lang w:val="en-US" w:eastAsia="ar-SA"/>
              </w:rPr>
              <w:t xml:space="preserve"> п/п</w:t>
            </w:r>
          </w:p>
          <w:p w:rsidR="00AC0CEF" w:rsidRPr="00F06556" w:rsidRDefault="00AC0CEF" w:rsidP="00F06556">
            <w:pPr>
              <w:suppressAutoHyphens/>
              <w:spacing w:after="0" w:line="240" w:lineRule="auto"/>
              <w:jc w:val="center"/>
              <w:rPr>
                <w:rFonts w:ascii="Times New Roman" w:eastAsia="Times New Roman" w:hAnsi="Times New Roman" w:cs="Times New Roman"/>
                <w:b/>
                <w:sz w:val="24"/>
                <w:szCs w:val="24"/>
                <w:lang w:eastAsia="ar-SA"/>
              </w:rPr>
            </w:pPr>
          </w:p>
        </w:tc>
        <w:tc>
          <w:tcPr>
            <w:tcW w:w="2676" w:type="dxa"/>
            <w:vMerge w:val="restart"/>
            <w:tcBorders>
              <w:top w:val="single" w:sz="4" w:space="0" w:color="000000"/>
              <w:left w:val="single" w:sz="4" w:space="0" w:color="000000"/>
              <w:bottom w:val="single" w:sz="4" w:space="0" w:color="000000"/>
              <w:right w:val="nil"/>
            </w:tcBorders>
            <w:hideMark/>
          </w:tcPr>
          <w:p w:rsidR="00722791" w:rsidRDefault="00722791" w:rsidP="00AC0CEF">
            <w:pPr>
              <w:suppressAutoHyphens/>
              <w:snapToGrid w:val="0"/>
              <w:spacing w:after="0" w:line="240" w:lineRule="auto"/>
              <w:jc w:val="center"/>
              <w:rPr>
                <w:rFonts w:ascii="Times New Roman" w:eastAsia="Times New Roman" w:hAnsi="Times New Roman" w:cs="Times New Roman"/>
                <w:b/>
                <w:sz w:val="24"/>
                <w:szCs w:val="24"/>
                <w:lang w:eastAsia="ar-SA"/>
              </w:rPr>
            </w:pPr>
          </w:p>
          <w:p w:rsidR="00AC0CEF" w:rsidRPr="00F06556" w:rsidRDefault="00AC0CEF" w:rsidP="00AC0CEF">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Наименование целевого индикатора </w:t>
            </w:r>
          </w:p>
        </w:tc>
        <w:tc>
          <w:tcPr>
            <w:tcW w:w="1275" w:type="dxa"/>
            <w:vMerge w:val="restart"/>
            <w:tcBorders>
              <w:top w:val="single" w:sz="4" w:space="0" w:color="000000"/>
              <w:left w:val="single" w:sz="4" w:space="0" w:color="000000"/>
              <w:bottom w:val="single" w:sz="4" w:space="0" w:color="000000"/>
              <w:right w:val="nil"/>
            </w:tcBorders>
          </w:tcPr>
          <w:p w:rsidR="00722791" w:rsidRDefault="00722791"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722791" w:rsidRDefault="00722791"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AC0CEF" w:rsidRPr="00F06556" w:rsidRDefault="00AC0CEF"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Ед. изм.</w:t>
            </w:r>
          </w:p>
          <w:p w:rsidR="00AC0CEF" w:rsidRPr="00F06556" w:rsidRDefault="00AC0CEF" w:rsidP="00F06556">
            <w:pPr>
              <w:suppressAutoHyphens/>
              <w:spacing w:after="0" w:line="240" w:lineRule="auto"/>
              <w:jc w:val="center"/>
              <w:rPr>
                <w:rFonts w:ascii="Times New Roman" w:eastAsia="Times New Roman" w:hAnsi="Times New Roman" w:cs="Times New Roman"/>
                <w:b/>
                <w:sz w:val="24"/>
                <w:szCs w:val="24"/>
                <w:lang w:eastAsia="ar-SA"/>
              </w:rPr>
            </w:pPr>
          </w:p>
        </w:tc>
      </w:tr>
      <w:tr w:rsidR="00AC0CEF" w:rsidRPr="00F06556" w:rsidTr="00AC0CEF">
        <w:trPr>
          <w:trHeight w:val="455"/>
        </w:trPr>
        <w:tc>
          <w:tcPr>
            <w:tcW w:w="585" w:type="dxa"/>
            <w:vMerge/>
            <w:tcBorders>
              <w:top w:val="single" w:sz="4" w:space="0" w:color="000000"/>
              <w:left w:val="single" w:sz="4" w:space="0" w:color="000000"/>
              <w:bottom w:val="single" w:sz="4" w:space="0" w:color="000000"/>
              <w:right w:val="nil"/>
            </w:tcBorders>
            <w:vAlign w:val="center"/>
            <w:hideMark/>
          </w:tcPr>
          <w:p w:rsidR="00AC0CEF" w:rsidRPr="00F06556" w:rsidRDefault="00AC0CEF" w:rsidP="00F06556">
            <w:pPr>
              <w:spacing w:after="0" w:line="240" w:lineRule="auto"/>
              <w:rPr>
                <w:rFonts w:ascii="Times New Roman" w:eastAsia="Times New Roman" w:hAnsi="Times New Roman" w:cs="Times New Roman"/>
                <w:b/>
                <w:sz w:val="24"/>
                <w:szCs w:val="24"/>
                <w:lang w:eastAsia="ar-SA"/>
              </w:rPr>
            </w:pPr>
          </w:p>
        </w:tc>
        <w:tc>
          <w:tcPr>
            <w:tcW w:w="2676" w:type="dxa"/>
            <w:vMerge/>
            <w:tcBorders>
              <w:top w:val="single" w:sz="4" w:space="0" w:color="000000"/>
              <w:left w:val="single" w:sz="4" w:space="0" w:color="000000"/>
              <w:bottom w:val="single" w:sz="4" w:space="0" w:color="000000"/>
              <w:right w:val="nil"/>
            </w:tcBorders>
            <w:vAlign w:val="center"/>
            <w:hideMark/>
          </w:tcPr>
          <w:p w:rsidR="00AC0CEF" w:rsidRPr="00F06556" w:rsidRDefault="00AC0CEF" w:rsidP="00F06556">
            <w:pPr>
              <w:spacing w:after="0" w:line="240" w:lineRule="auto"/>
              <w:rPr>
                <w:rFonts w:ascii="Times New Roman" w:eastAsia="Times New Roman" w:hAnsi="Times New Roman" w:cs="Times New Roman"/>
                <w:b/>
                <w:sz w:val="24"/>
                <w:szCs w:val="24"/>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AC0CEF" w:rsidRPr="00F06556" w:rsidRDefault="00AC0CEF" w:rsidP="00F06556">
            <w:pPr>
              <w:spacing w:after="0" w:line="240" w:lineRule="auto"/>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AC0CEF" w:rsidRPr="00F06556" w:rsidRDefault="00AC0CEF" w:rsidP="002A76FA">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201</w:t>
            </w:r>
            <w:r w:rsidR="002A76FA">
              <w:rPr>
                <w:rFonts w:ascii="Times New Roman" w:eastAsia="Times New Roman" w:hAnsi="Times New Roman" w:cs="Times New Roman"/>
                <w:b/>
                <w:sz w:val="24"/>
                <w:szCs w:val="24"/>
                <w:lang w:eastAsia="ar-SA"/>
              </w:rPr>
              <w:t>8</w:t>
            </w:r>
            <w:r w:rsidRPr="00F06556">
              <w:rPr>
                <w:rFonts w:ascii="Times New Roman" w:eastAsia="Times New Roman" w:hAnsi="Times New Roman" w:cs="Times New Roman"/>
                <w:b/>
                <w:sz w:val="24"/>
                <w:szCs w:val="24"/>
                <w:lang w:eastAsia="ar-SA"/>
              </w:rPr>
              <w:t xml:space="preserve"> год</w:t>
            </w:r>
          </w:p>
        </w:tc>
        <w:tc>
          <w:tcPr>
            <w:tcW w:w="1134" w:type="dxa"/>
            <w:tcBorders>
              <w:top w:val="single" w:sz="4" w:space="0" w:color="000000"/>
              <w:left w:val="single" w:sz="4" w:space="0" w:color="000000"/>
              <w:bottom w:val="single" w:sz="4" w:space="0" w:color="000000"/>
              <w:right w:val="nil"/>
            </w:tcBorders>
            <w:hideMark/>
          </w:tcPr>
          <w:p w:rsidR="00AC0CEF" w:rsidRPr="00F06556" w:rsidRDefault="00AC0CEF"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201</w:t>
            </w:r>
            <w:r w:rsidR="002A76FA">
              <w:rPr>
                <w:rFonts w:ascii="Times New Roman" w:eastAsia="Times New Roman" w:hAnsi="Times New Roman" w:cs="Times New Roman"/>
                <w:b/>
                <w:sz w:val="24"/>
                <w:szCs w:val="24"/>
                <w:lang w:eastAsia="ar-SA"/>
              </w:rPr>
              <w:t>9</w:t>
            </w:r>
            <w:r w:rsidRPr="00F06556">
              <w:rPr>
                <w:rFonts w:ascii="Times New Roman" w:eastAsia="Times New Roman" w:hAnsi="Times New Roman" w:cs="Times New Roman"/>
                <w:b/>
                <w:sz w:val="24"/>
                <w:szCs w:val="24"/>
                <w:lang w:eastAsia="ar-SA"/>
              </w:rPr>
              <w:t xml:space="preserve"> год</w:t>
            </w:r>
          </w:p>
        </w:tc>
        <w:tc>
          <w:tcPr>
            <w:tcW w:w="1134" w:type="dxa"/>
            <w:tcBorders>
              <w:top w:val="single" w:sz="4" w:space="0" w:color="000000"/>
              <w:left w:val="single" w:sz="4" w:space="0" w:color="000000"/>
              <w:bottom w:val="single" w:sz="4" w:space="0" w:color="000000"/>
              <w:right w:val="nil"/>
            </w:tcBorders>
            <w:hideMark/>
          </w:tcPr>
          <w:p w:rsidR="00AC0CEF" w:rsidRPr="00F06556" w:rsidRDefault="00AC0CEF"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w:t>
            </w:r>
            <w:r w:rsidR="002A76FA">
              <w:rPr>
                <w:rFonts w:ascii="Times New Roman" w:eastAsia="Times New Roman" w:hAnsi="Times New Roman" w:cs="Times New Roman"/>
                <w:b/>
                <w:sz w:val="24"/>
                <w:szCs w:val="24"/>
                <w:lang w:eastAsia="ar-SA"/>
              </w:rPr>
              <w:t>20</w:t>
            </w:r>
            <w:r w:rsidRPr="00F06556">
              <w:rPr>
                <w:rFonts w:ascii="Times New Roman" w:eastAsia="Times New Roman" w:hAnsi="Times New Roman" w:cs="Times New Roman"/>
                <w:b/>
                <w:sz w:val="24"/>
                <w:szCs w:val="24"/>
                <w:lang w:eastAsia="ar-SA"/>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AC0CEF" w:rsidRPr="00F06556" w:rsidRDefault="00AC0CEF"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2</w:t>
            </w:r>
            <w:r w:rsidR="002A76FA">
              <w:rPr>
                <w:rFonts w:ascii="Times New Roman" w:eastAsia="Times New Roman" w:hAnsi="Times New Roman" w:cs="Times New Roman"/>
                <w:b/>
                <w:sz w:val="24"/>
                <w:szCs w:val="24"/>
                <w:lang w:eastAsia="ar-SA"/>
              </w:rPr>
              <w:t>1</w:t>
            </w:r>
            <w:r w:rsidRPr="00F06556">
              <w:rPr>
                <w:rFonts w:ascii="Times New Roman" w:eastAsia="Times New Roman" w:hAnsi="Times New Roman" w:cs="Times New Roman"/>
                <w:b/>
                <w:sz w:val="24"/>
                <w:szCs w:val="24"/>
                <w:lang w:eastAsia="ar-SA"/>
              </w:rPr>
              <w:t xml:space="preserve"> год</w:t>
            </w:r>
          </w:p>
        </w:tc>
      </w:tr>
      <w:tr w:rsidR="00AC0CEF" w:rsidRPr="00F06556" w:rsidTr="00AC0CEF">
        <w:tc>
          <w:tcPr>
            <w:tcW w:w="585"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2676"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color w:val="000000"/>
                <w:lang w:eastAsia="ar-SA"/>
              </w:rPr>
              <w:t>Увеличение количества мероприятий</w:t>
            </w:r>
          </w:p>
        </w:tc>
        <w:tc>
          <w:tcPr>
            <w:tcW w:w="1275"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w:t>
            </w: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nil"/>
            </w:tcBorders>
            <w:hideMark/>
          </w:tcPr>
          <w:p w:rsidR="00AC0CEF" w:rsidRPr="00527BDB" w:rsidRDefault="00AC0CEF" w:rsidP="00737AAC">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2,5</w:t>
            </w:r>
          </w:p>
        </w:tc>
        <w:tc>
          <w:tcPr>
            <w:tcW w:w="1134" w:type="dxa"/>
            <w:tcBorders>
              <w:top w:val="single" w:sz="4" w:space="0" w:color="000000"/>
              <w:left w:val="single" w:sz="4" w:space="0" w:color="000000"/>
              <w:bottom w:val="single" w:sz="4" w:space="0" w:color="000000"/>
              <w:right w:val="nil"/>
            </w:tcBorders>
            <w:hideMark/>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hideMark/>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3,0</w:t>
            </w:r>
          </w:p>
        </w:tc>
      </w:tr>
      <w:tr w:rsidR="00AC0CEF" w:rsidRPr="00F06556" w:rsidTr="00AC0CEF">
        <w:tc>
          <w:tcPr>
            <w:tcW w:w="585"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2</w:t>
            </w:r>
          </w:p>
        </w:tc>
        <w:tc>
          <w:tcPr>
            <w:tcW w:w="2676"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val="en-US" w:eastAsia="ar-SA"/>
              </w:rPr>
            </w:pPr>
            <w:r w:rsidRPr="00F06556">
              <w:rPr>
                <w:rFonts w:ascii="Times New Roman" w:eastAsia="Times New Roman" w:hAnsi="Times New Roman" w:cs="Times New Roman"/>
                <w:color w:val="000000"/>
                <w:lang w:eastAsia="ar-SA"/>
              </w:rPr>
              <w:t>Увеличение количества  библиографических записей</w:t>
            </w:r>
          </w:p>
        </w:tc>
        <w:tc>
          <w:tcPr>
            <w:tcW w:w="1275"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737AAC">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1,6</w:t>
            </w:r>
          </w:p>
        </w:tc>
        <w:tc>
          <w:tcPr>
            <w:tcW w:w="1134"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737AAC">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2,4</w:t>
            </w:r>
          </w:p>
        </w:tc>
        <w:tc>
          <w:tcPr>
            <w:tcW w:w="1134" w:type="dxa"/>
            <w:tcBorders>
              <w:top w:val="single" w:sz="4" w:space="0" w:color="000000"/>
              <w:left w:val="single" w:sz="4" w:space="0" w:color="000000"/>
              <w:bottom w:val="single" w:sz="4" w:space="0" w:color="000000"/>
              <w:right w:val="single" w:sz="4" w:space="0" w:color="000000"/>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2,4</w:t>
            </w:r>
          </w:p>
        </w:tc>
      </w:tr>
      <w:tr w:rsidR="00AC0CEF" w:rsidRPr="00F06556" w:rsidTr="00AC0CEF">
        <w:tc>
          <w:tcPr>
            <w:tcW w:w="585"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3</w:t>
            </w:r>
          </w:p>
        </w:tc>
        <w:tc>
          <w:tcPr>
            <w:tcW w:w="2676"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color w:val="000000"/>
                <w:lang w:eastAsia="ar-SA"/>
              </w:rPr>
            </w:pPr>
            <w:r w:rsidRPr="00F06556">
              <w:rPr>
                <w:rFonts w:ascii="Times New Roman" w:eastAsia="Times New Roman" w:hAnsi="Times New Roman" w:cs="Times New Roman"/>
                <w:color w:val="000000"/>
                <w:lang w:eastAsia="ar-SA"/>
              </w:rPr>
              <w:t>Увеличение  численности участников культурно-досуговых мероприятий</w:t>
            </w:r>
          </w:p>
        </w:tc>
        <w:tc>
          <w:tcPr>
            <w:tcW w:w="1275"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3B65D9">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6,0</w:t>
            </w:r>
          </w:p>
        </w:tc>
        <w:tc>
          <w:tcPr>
            <w:tcW w:w="1134"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737AAC">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6,1</w:t>
            </w:r>
          </w:p>
        </w:tc>
        <w:tc>
          <w:tcPr>
            <w:tcW w:w="1134"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3B65D9">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6,1</w:t>
            </w:r>
          </w:p>
        </w:tc>
        <w:tc>
          <w:tcPr>
            <w:tcW w:w="1134" w:type="dxa"/>
            <w:tcBorders>
              <w:top w:val="single" w:sz="4" w:space="0" w:color="000000"/>
              <w:left w:val="single" w:sz="4" w:space="0" w:color="000000"/>
              <w:bottom w:val="single" w:sz="4" w:space="0" w:color="000000"/>
              <w:right w:val="single" w:sz="4" w:space="0" w:color="000000"/>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3B65D9">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6,2</w:t>
            </w:r>
          </w:p>
        </w:tc>
      </w:tr>
    </w:tbl>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8"/>
          <w:szCs w:val="28"/>
          <w:lang w:eastAsia="ar-SA"/>
        </w:rPr>
      </w:pP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В качестве основных показателей эффективности Программы рассматриваются показатели «Дорожной карты» по </w:t>
      </w:r>
      <w:proofErr w:type="spellStart"/>
      <w:r w:rsidRPr="00F06556">
        <w:rPr>
          <w:rFonts w:ascii="Times New Roman" w:eastAsia="Times New Roman" w:hAnsi="Times New Roman" w:cs="Times New Roman"/>
          <w:sz w:val="24"/>
          <w:szCs w:val="24"/>
          <w:lang w:eastAsia="ar-SA"/>
        </w:rPr>
        <w:t>Майдаковскому</w:t>
      </w:r>
      <w:proofErr w:type="spellEnd"/>
      <w:r w:rsidRPr="00F06556">
        <w:rPr>
          <w:rFonts w:ascii="Times New Roman" w:eastAsia="Times New Roman" w:hAnsi="Times New Roman" w:cs="Times New Roman"/>
          <w:sz w:val="24"/>
          <w:szCs w:val="24"/>
          <w:lang w:eastAsia="ar-SA"/>
        </w:rPr>
        <w:t xml:space="preserve"> сельскому поселению:</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-увеличение количества библиографических записей в сводном каталоге библиотек МКУ Майдаковский СК </w:t>
      </w:r>
      <w:proofErr w:type="gramStart"/>
      <w:r w:rsidRPr="00F06556">
        <w:rPr>
          <w:rFonts w:ascii="Times New Roman" w:eastAsia="Times New Roman" w:hAnsi="Times New Roman" w:cs="Times New Roman"/>
          <w:sz w:val="24"/>
          <w:szCs w:val="24"/>
          <w:lang w:eastAsia="ar-SA"/>
        </w:rPr>
        <w:t>Майдаковского  сельского</w:t>
      </w:r>
      <w:proofErr w:type="gramEnd"/>
      <w:r w:rsidRPr="00F06556">
        <w:rPr>
          <w:rFonts w:ascii="Times New Roman" w:eastAsia="Times New Roman" w:hAnsi="Times New Roman" w:cs="Times New Roman"/>
          <w:sz w:val="24"/>
          <w:szCs w:val="24"/>
          <w:lang w:eastAsia="ar-SA"/>
        </w:rPr>
        <w:t xml:space="preserve"> поселения (по сравнению с предыдущим годом)</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-увеличение численности </w:t>
      </w:r>
      <w:proofErr w:type="gramStart"/>
      <w:r w:rsidRPr="00F06556">
        <w:rPr>
          <w:rFonts w:ascii="Times New Roman" w:eastAsia="Times New Roman" w:hAnsi="Times New Roman" w:cs="Times New Roman"/>
          <w:sz w:val="24"/>
          <w:szCs w:val="24"/>
          <w:lang w:eastAsia="ar-SA"/>
        </w:rPr>
        <w:t>участников  культурно</w:t>
      </w:r>
      <w:proofErr w:type="gramEnd"/>
      <w:r w:rsidRPr="00F06556">
        <w:rPr>
          <w:rFonts w:ascii="Times New Roman" w:eastAsia="Times New Roman" w:hAnsi="Times New Roman" w:cs="Times New Roman"/>
          <w:sz w:val="24"/>
          <w:szCs w:val="24"/>
          <w:lang w:eastAsia="ar-SA"/>
        </w:rPr>
        <w:t>-досуговых мероприятий (по сравнению с предыдущим годом)</w:t>
      </w:r>
    </w:p>
    <w:p w:rsid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Таким образом, ожидаемый эффект от реализации Программы носит социальный характер, Программа направлена на повышение качества оказываемых услуг.</w:t>
      </w:r>
    </w:p>
    <w:p w:rsidR="003B65D9" w:rsidRPr="00F06556" w:rsidRDefault="003B65D9" w:rsidP="00722791">
      <w:pPr>
        <w:suppressAutoHyphens/>
        <w:spacing w:after="0" w:line="240" w:lineRule="auto"/>
        <w:jc w:val="both"/>
        <w:rPr>
          <w:rFonts w:ascii="Times New Roman" w:eastAsia="Times New Roman" w:hAnsi="Times New Roman" w:cs="Times New Roman"/>
          <w:sz w:val="24"/>
          <w:szCs w:val="24"/>
          <w:lang w:eastAsia="ar-SA"/>
        </w:rPr>
      </w:pPr>
    </w:p>
    <w:p w:rsidR="00F06556" w:rsidRDefault="00F06556" w:rsidP="003B65D9">
      <w:pPr>
        <w:suppressAutoHyphens/>
        <w:spacing w:after="0" w:line="240" w:lineRule="auto"/>
        <w:ind w:firstLine="709"/>
        <w:jc w:val="center"/>
        <w:rPr>
          <w:rFonts w:ascii="Times New Roman" w:eastAsia="Times New Roman" w:hAnsi="Times New Roman" w:cs="Times New Roman"/>
          <w:b/>
          <w:bCs/>
          <w:sz w:val="24"/>
          <w:szCs w:val="24"/>
          <w:lang w:eastAsia="ar-SA"/>
        </w:rPr>
      </w:pPr>
      <w:r w:rsidRPr="00F06556">
        <w:rPr>
          <w:rFonts w:ascii="Times New Roman" w:eastAsia="Times New Roman" w:hAnsi="Times New Roman" w:cs="Times New Roman"/>
          <w:b/>
          <w:bCs/>
          <w:sz w:val="24"/>
          <w:szCs w:val="24"/>
          <w:lang w:eastAsia="ar-SA"/>
        </w:rPr>
        <w:t>Обоснование выделения подпрограмм.</w:t>
      </w:r>
    </w:p>
    <w:p w:rsidR="00722791" w:rsidRPr="00F06556" w:rsidRDefault="00722791" w:rsidP="003B65D9">
      <w:pPr>
        <w:suppressAutoHyphens/>
        <w:spacing w:after="0" w:line="240" w:lineRule="auto"/>
        <w:ind w:firstLine="709"/>
        <w:jc w:val="center"/>
        <w:rPr>
          <w:rFonts w:ascii="Times New Roman" w:eastAsia="Times New Roman" w:hAnsi="Times New Roman" w:cs="Times New Roman"/>
          <w:b/>
          <w:bCs/>
          <w:sz w:val="24"/>
          <w:szCs w:val="24"/>
          <w:lang w:eastAsia="ar-SA"/>
        </w:rPr>
      </w:pP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u w:val="single"/>
          <w:lang w:eastAsia="ar-SA"/>
        </w:rPr>
      </w:pPr>
      <w:r w:rsidRPr="00F06556">
        <w:rPr>
          <w:rFonts w:ascii="Times New Roman" w:eastAsia="Times New Roman" w:hAnsi="Times New Roman" w:cs="Times New Roman"/>
          <w:sz w:val="24"/>
          <w:szCs w:val="24"/>
          <w:lang w:eastAsia="ar-SA"/>
        </w:rPr>
        <w:tab/>
        <w:t xml:space="preserve">Состав задач и соответственно подпрограмм муниципальной программы определен с учетом основных направлений реализации муниципальных программ, установленных Перечнем муниципальных программ Майдаковского сельского поселения, утвержденным </w:t>
      </w:r>
      <w:r w:rsidRPr="00F06556">
        <w:rPr>
          <w:rFonts w:ascii="Times New Roman" w:eastAsia="Times New Roman" w:hAnsi="Times New Roman" w:cs="Times New Roman"/>
          <w:sz w:val="24"/>
          <w:szCs w:val="24"/>
          <w:lang w:eastAsia="ar-SA"/>
        </w:rPr>
        <w:lastRenderedPageBreak/>
        <w:t>постановлением Администрации Майдаковского сельского поселения Палехского муниципального района от 07.10.2013 года № 90.</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Предметом муниципальной программы является организация качественного и своевременного библиотечного обслуживания; организация досуга населения Майдаковского сельского поселения, развитие физической культуры.</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Муниципальная программа реализуется посредством выполнения соответствующих им </w:t>
      </w:r>
      <w:proofErr w:type="gramStart"/>
      <w:r w:rsidRPr="00F06556">
        <w:rPr>
          <w:rFonts w:ascii="Times New Roman" w:eastAsia="Times New Roman" w:hAnsi="Times New Roman" w:cs="Times New Roman"/>
          <w:sz w:val="24"/>
          <w:szCs w:val="24"/>
          <w:lang w:eastAsia="ar-SA"/>
        </w:rPr>
        <w:t>специальных  подпрограмм</w:t>
      </w:r>
      <w:proofErr w:type="gramEnd"/>
      <w:r w:rsidRPr="00F06556">
        <w:rPr>
          <w:rFonts w:ascii="Times New Roman" w:eastAsia="Times New Roman" w:hAnsi="Times New Roman" w:cs="Times New Roman"/>
          <w:sz w:val="24"/>
          <w:szCs w:val="24"/>
          <w:lang w:eastAsia="ar-SA"/>
        </w:rPr>
        <w:t>:</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Подпрограмма № 1 «Организация досуга населения»;</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Подпрограмма № 2 «Библиотечное обслуживание населения».</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1.4. Ресурсное обеспечение </w:t>
      </w:r>
      <w:proofErr w:type="gramStart"/>
      <w:r w:rsidRPr="00F06556">
        <w:rPr>
          <w:rFonts w:ascii="Times New Roman" w:eastAsia="Times New Roman" w:hAnsi="Times New Roman" w:cs="Times New Roman"/>
          <w:b/>
          <w:sz w:val="24"/>
          <w:szCs w:val="24"/>
          <w:lang w:eastAsia="ar-SA"/>
        </w:rPr>
        <w:t>муниципальной  программы</w:t>
      </w:r>
      <w:proofErr w:type="gramEnd"/>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p>
    <w:p w:rsidR="00F06556" w:rsidRPr="00AC0CEF" w:rsidRDefault="00F06556" w:rsidP="00AC0CEF">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Ресурсное обеспечение, необходимое для реализации программы в 2014-2017 годах, будет приведено в соответствии с объемами бюджетных ассигнований, предусмотренных решением Совета Майдаковского сельского поселения о бюджете. Объемы финансирования Программы ежегодно будут корректироваться при утверждении решения о бюджете </w:t>
      </w:r>
      <w:proofErr w:type="spellStart"/>
      <w:r w:rsidRPr="00F06556">
        <w:rPr>
          <w:rFonts w:ascii="Times New Roman" w:eastAsia="Times New Roman" w:hAnsi="Times New Roman" w:cs="Times New Roman"/>
          <w:sz w:val="24"/>
          <w:szCs w:val="24"/>
          <w:lang w:eastAsia="ar-SA"/>
        </w:rPr>
        <w:t>Майдаковского</w:t>
      </w:r>
      <w:proofErr w:type="spellEnd"/>
      <w:r w:rsidRPr="00F06556">
        <w:rPr>
          <w:rFonts w:ascii="Times New Roman" w:eastAsia="Times New Roman" w:hAnsi="Times New Roman" w:cs="Times New Roman"/>
          <w:sz w:val="24"/>
          <w:szCs w:val="24"/>
          <w:lang w:eastAsia="ar-SA"/>
        </w:rPr>
        <w:t xml:space="preserve"> сельского поселения.</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ind w:firstLine="709"/>
        <w:jc w:val="right"/>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Таблица 2</w:t>
      </w: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Ресурсное обеспечение реализации Программы</w:t>
      </w:r>
    </w:p>
    <w:p w:rsidR="00F06556" w:rsidRPr="00F06556" w:rsidRDefault="00F06556" w:rsidP="00F06556">
      <w:pPr>
        <w:keepNext/>
        <w:suppressAutoHyphens/>
        <w:spacing w:after="0" w:line="240" w:lineRule="auto"/>
        <w:jc w:val="center"/>
        <w:rPr>
          <w:rFonts w:ascii="Times New Roman" w:eastAsia="Times New Roman" w:hAnsi="Times New Roman" w:cs="Times New Roman"/>
          <w:b/>
          <w:bCs/>
          <w:sz w:val="24"/>
          <w:szCs w:val="24"/>
          <w:lang w:eastAsia="ar-SA"/>
        </w:rPr>
      </w:pPr>
    </w:p>
    <w:tbl>
      <w:tblPr>
        <w:tblW w:w="8517" w:type="dxa"/>
        <w:tblInd w:w="-45" w:type="dxa"/>
        <w:tblLayout w:type="fixed"/>
        <w:tblLook w:val="04A0" w:firstRow="1" w:lastRow="0" w:firstColumn="1" w:lastColumn="0" w:noHBand="0" w:noVBand="1"/>
      </w:tblPr>
      <w:tblGrid>
        <w:gridCol w:w="707"/>
        <w:gridCol w:w="1177"/>
        <w:gridCol w:w="1227"/>
        <w:gridCol w:w="1862"/>
        <w:gridCol w:w="1134"/>
        <w:gridCol w:w="1134"/>
        <w:gridCol w:w="1276"/>
      </w:tblGrid>
      <w:tr w:rsidR="000D2900" w:rsidRPr="00F06556" w:rsidTr="000D2900">
        <w:tc>
          <w:tcPr>
            <w:tcW w:w="707" w:type="dxa"/>
            <w:tcBorders>
              <w:top w:val="single" w:sz="4" w:space="0" w:color="000000"/>
              <w:left w:val="single" w:sz="4" w:space="0" w:color="000000"/>
              <w:bottom w:val="single" w:sz="4" w:space="0" w:color="000000"/>
              <w:right w:val="nil"/>
            </w:tcBorders>
            <w:hideMark/>
          </w:tcPr>
          <w:p w:rsidR="000D2900" w:rsidRPr="00F06556" w:rsidRDefault="000D2900"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п/п</w:t>
            </w: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Наименование подпрограммы/ Источник ресурсного обеспечения</w:t>
            </w:r>
          </w:p>
        </w:tc>
        <w:tc>
          <w:tcPr>
            <w:tcW w:w="1134" w:type="dxa"/>
            <w:tcBorders>
              <w:top w:val="single" w:sz="4" w:space="0" w:color="000000"/>
              <w:left w:val="single" w:sz="4" w:space="0" w:color="000000"/>
              <w:bottom w:val="single" w:sz="4" w:space="0" w:color="000000"/>
              <w:right w:val="nil"/>
            </w:tcBorders>
            <w:hideMark/>
          </w:tcPr>
          <w:p w:rsidR="000D2900" w:rsidRPr="000D3EB7" w:rsidRDefault="000D2900" w:rsidP="000D2900">
            <w:pPr>
              <w:suppressAutoHyphens/>
              <w:snapToGrid w:val="0"/>
              <w:spacing w:after="0" w:line="240" w:lineRule="auto"/>
              <w:jc w:val="center"/>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201</w:t>
            </w:r>
            <w:r>
              <w:rPr>
                <w:rFonts w:ascii="Times New Roman" w:eastAsia="Times New Roman" w:hAnsi="Times New Roman" w:cs="Times New Roman"/>
                <w:b/>
                <w:lang w:eastAsia="ar-SA"/>
              </w:rPr>
              <w:t xml:space="preserve">9 </w:t>
            </w:r>
            <w:r w:rsidRPr="000D3EB7">
              <w:rPr>
                <w:rFonts w:ascii="Times New Roman" w:eastAsia="Times New Roman" w:hAnsi="Times New Roman" w:cs="Times New Roman"/>
                <w:b/>
                <w:lang w:eastAsia="ar-SA"/>
              </w:rPr>
              <w:t>год</w:t>
            </w:r>
          </w:p>
        </w:tc>
        <w:tc>
          <w:tcPr>
            <w:tcW w:w="1134" w:type="dxa"/>
            <w:tcBorders>
              <w:top w:val="single" w:sz="4" w:space="0" w:color="000000"/>
              <w:left w:val="single" w:sz="4" w:space="0" w:color="000000"/>
              <w:bottom w:val="single" w:sz="4" w:space="0" w:color="000000"/>
              <w:right w:val="nil"/>
            </w:tcBorders>
            <w:hideMark/>
          </w:tcPr>
          <w:p w:rsidR="000D2900" w:rsidRPr="000D3EB7" w:rsidRDefault="000D2900" w:rsidP="000D2900">
            <w:pPr>
              <w:suppressAutoHyphens/>
              <w:snapToGrid w:val="0"/>
              <w:spacing w:after="0" w:line="240" w:lineRule="auto"/>
              <w:jc w:val="center"/>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20</w:t>
            </w:r>
            <w:r>
              <w:rPr>
                <w:rFonts w:ascii="Times New Roman" w:eastAsia="Times New Roman" w:hAnsi="Times New Roman" w:cs="Times New Roman"/>
                <w:b/>
                <w:lang w:eastAsia="ar-SA"/>
              </w:rPr>
              <w:t>20</w:t>
            </w:r>
            <w:r w:rsidRPr="000D3EB7">
              <w:rPr>
                <w:rFonts w:ascii="Times New Roman" w:eastAsia="Times New Roman" w:hAnsi="Times New Roman" w:cs="Times New Roman"/>
                <w:b/>
                <w:lang w:eastAsia="ar-SA"/>
              </w:rPr>
              <w:t xml:space="preserve"> год</w:t>
            </w:r>
          </w:p>
        </w:tc>
        <w:tc>
          <w:tcPr>
            <w:tcW w:w="1276" w:type="dxa"/>
            <w:tcBorders>
              <w:top w:val="single" w:sz="4" w:space="0" w:color="000000"/>
              <w:left w:val="single" w:sz="4" w:space="0" w:color="000000"/>
              <w:bottom w:val="single" w:sz="4" w:space="0" w:color="000000"/>
              <w:right w:val="nil"/>
            </w:tcBorders>
          </w:tcPr>
          <w:p w:rsidR="000D2900" w:rsidRPr="000D3EB7" w:rsidRDefault="000D2900" w:rsidP="000D2900">
            <w:pPr>
              <w:suppressAutoHyphens/>
              <w:snapToGrid w:val="0"/>
              <w:spacing w:after="0" w:line="240" w:lineRule="auto"/>
              <w:jc w:val="center"/>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20</w:t>
            </w:r>
            <w:r>
              <w:rPr>
                <w:rFonts w:ascii="Times New Roman" w:eastAsia="Times New Roman" w:hAnsi="Times New Roman" w:cs="Times New Roman"/>
                <w:b/>
                <w:lang w:eastAsia="ar-SA"/>
              </w:rPr>
              <w:t>21</w:t>
            </w:r>
            <w:r w:rsidRPr="000D3EB7">
              <w:rPr>
                <w:rFonts w:ascii="Times New Roman" w:eastAsia="Times New Roman" w:hAnsi="Times New Roman" w:cs="Times New Roman"/>
                <w:b/>
                <w:lang w:eastAsia="ar-SA"/>
              </w:rPr>
              <w:t>год</w:t>
            </w:r>
          </w:p>
        </w:tc>
      </w:tr>
      <w:tr w:rsidR="000D2900" w:rsidRPr="00F06556" w:rsidTr="000D2900">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1. Программа, всего</w:t>
            </w:r>
          </w:p>
        </w:tc>
        <w:tc>
          <w:tcPr>
            <w:tcW w:w="1134" w:type="dxa"/>
            <w:tcBorders>
              <w:top w:val="single" w:sz="4" w:space="0" w:color="000000"/>
              <w:left w:val="single" w:sz="4" w:space="0" w:color="000000"/>
              <w:bottom w:val="single" w:sz="4" w:space="0" w:color="000000"/>
              <w:right w:val="nil"/>
            </w:tcBorders>
            <w:hideMark/>
          </w:tcPr>
          <w:p w:rsidR="000D2900" w:rsidRPr="00040E2C" w:rsidRDefault="000D2900" w:rsidP="00D2172B">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2429,0</w:t>
            </w:r>
          </w:p>
        </w:tc>
        <w:tc>
          <w:tcPr>
            <w:tcW w:w="1134" w:type="dxa"/>
            <w:tcBorders>
              <w:top w:val="single" w:sz="4" w:space="0" w:color="000000"/>
              <w:left w:val="single" w:sz="4" w:space="0" w:color="000000"/>
              <w:bottom w:val="single" w:sz="4" w:space="0" w:color="000000"/>
              <w:right w:val="nil"/>
            </w:tcBorders>
            <w:hideMark/>
          </w:tcPr>
          <w:p w:rsidR="000D2900" w:rsidRPr="00040E2C" w:rsidRDefault="000D2900" w:rsidP="00D2172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2429,0</w:t>
            </w:r>
          </w:p>
        </w:tc>
        <w:tc>
          <w:tcPr>
            <w:tcW w:w="1276" w:type="dxa"/>
            <w:tcBorders>
              <w:top w:val="single" w:sz="4" w:space="0" w:color="000000"/>
              <w:left w:val="single" w:sz="4" w:space="0" w:color="000000"/>
              <w:bottom w:val="single" w:sz="4" w:space="0" w:color="000000"/>
              <w:right w:val="nil"/>
            </w:tcBorders>
          </w:tcPr>
          <w:p w:rsidR="000D2900" w:rsidRPr="00040E2C" w:rsidRDefault="000D2900" w:rsidP="00D2172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2323,0</w:t>
            </w:r>
          </w:p>
        </w:tc>
      </w:tr>
      <w:tr w:rsidR="000D2900" w:rsidRPr="00F06556" w:rsidTr="000D2900">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0D2900" w:rsidRPr="00040E2C" w:rsidRDefault="000D2900" w:rsidP="00F06556">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40E2C"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40E2C"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4973" w:type="dxa"/>
            <w:gridSpan w:val="4"/>
            <w:tcBorders>
              <w:top w:val="nil"/>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xml:space="preserve">- бюджет </w:t>
            </w:r>
            <w:proofErr w:type="spellStart"/>
            <w:r w:rsidRPr="000D3EB7">
              <w:rPr>
                <w:rFonts w:ascii="Times New Roman" w:eastAsia="Times New Roman" w:hAnsi="Times New Roman" w:cs="Times New Roman"/>
                <w:lang w:eastAsia="ar-SA"/>
              </w:rPr>
              <w:t>Майдаковского</w:t>
            </w:r>
            <w:proofErr w:type="spellEnd"/>
            <w:r w:rsidRPr="000D3EB7">
              <w:rPr>
                <w:rFonts w:ascii="Times New Roman" w:eastAsia="Times New Roman" w:hAnsi="Times New Roman" w:cs="Times New Roman"/>
                <w:lang w:eastAsia="ar-SA"/>
              </w:rPr>
              <w:t xml:space="preserve"> сельского поселения    </w:t>
            </w:r>
          </w:p>
        </w:tc>
        <w:tc>
          <w:tcPr>
            <w:tcW w:w="1134" w:type="dxa"/>
            <w:tcBorders>
              <w:top w:val="nil"/>
              <w:left w:val="single" w:sz="4" w:space="0" w:color="000000"/>
              <w:bottom w:val="single" w:sz="4" w:space="0" w:color="000000"/>
              <w:right w:val="nil"/>
            </w:tcBorders>
            <w:hideMark/>
          </w:tcPr>
          <w:p w:rsidR="000D2900" w:rsidRPr="00040E2C" w:rsidRDefault="000D2900" w:rsidP="002C40D5">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1897,9</w:t>
            </w:r>
          </w:p>
        </w:tc>
        <w:tc>
          <w:tcPr>
            <w:tcW w:w="1134" w:type="dxa"/>
            <w:tcBorders>
              <w:top w:val="nil"/>
              <w:left w:val="single" w:sz="4" w:space="0" w:color="000000"/>
              <w:bottom w:val="single" w:sz="4" w:space="0" w:color="000000"/>
              <w:right w:val="nil"/>
            </w:tcBorders>
            <w:hideMark/>
          </w:tcPr>
          <w:p w:rsidR="000D2900" w:rsidRPr="00040E2C"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2169,4</w:t>
            </w:r>
          </w:p>
        </w:tc>
        <w:tc>
          <w:tcPr>
            <w:tcW w:w="1276" w:type="dxa"/>
            <w:tcBorders>
              <w:top w:val="nil"/>
              <w:left w:val="single" w:sz="4" w:space="0" w:color="000000"/>
              <w:bottom w:val="single" w:sz="4" w:space="0" w:color="000000"/>
              <w:right w:val="nil"/>
            </w:tcBorders>
          </w:tcPr>
          <w:p w:rsidR="000D2900" w:rsidRPr="00040E2C"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2063,4</w:t>
            </w:r>
          </w:p>
        </w:tc>
      </w:tr>
      <w:tr w:rsidR="000D2900" w:rsidRPr="00F06556" w:rsidTr="000D2900">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158,3</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r>
      <w:tr w:rsidR="000D2900" w:rsidRPr="00F06556" w:rsidTr="000D2900">
        <w:tc>
          <w:tcPr>
            <w:tcW w:w="4973" w:type="dxa"/>
            <w:gridSpan w:val="4"/>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-бюджет района</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0D2900">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372,8</w:t>
            </w:r>
          </w:p>
        </w:tc>
        <w:tc>
          <w:tcPr>
            <w:tcW w:w="1134" w:type="dxa"/>
            <w:tcBorders>
              <w:top w:val="single" w:sz="4" w:space="0" w:color="000000"/>
              <w:left w:val="single" w:sz="4" w:space="0" w:color="000000"/>
              <w:bottom w:val="single" w:sz="4" w:space="0" w:color="000000"/>
              <w:right w:val="nil"/>
            </w:tcBorders>
          </w:tcPr>
          <w:p w:rsidR="000D2900" w:rsidRPr="000D3EB7" w:rsidRDefault="00531BB6" w:rsidP="00694898">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c>
          <w:tcPr>
            <w:tcW w:w="1276" w:type="dxa"/>
            <w:tcBorders>
              <w:top w:val="single" w:sz="4" w:space="0" w:color="000000"/>
              <w:left w:val="single" w:sz="4" w:space="0" w:color="000000"/>
              <w:bottom w:val="single" w:sz="4" w:space="0" w:color="000000"/>
              <w:right w:val="nil"/>
            </w:tcBorders>
          </w:tcPr>
          <w:p w:rsidR="000D2900" w:rsidRPr="000D3EB7" w:rsidRDefault="00531BB6" w:rsidP="00694898">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r>
      <w:tr w:rsidR="000D2900" w:rsidRPr="00F06556" w:rsidTr="000D2900">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4973" w:type="dxa"/>
            <w:gridSpan w:val="4"/>
            <w:tcBorders>
              <w:top w:val="nil"/>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бюджеты государственных внебюджетных фондов</w:t>
            </w:r>
          </w:p>
        </w:tc>
        <w:tc>
          <w:tcPr>
            <w:tcW w:w="1134" w:type="dxa"/>
            <w:tcBorders>
              <w:top w:val="nil"/>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nil"/>
              <w:left w:val="single" w:sz="4" w:space="0" w:color="000000"/>
              <w:bottom w:val="single" w:sz="4" w:space="0" w:color="000000"/>
              <w:right w:val="nil"/>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nil"/>
              <w:left w:val="single" w:sz="4" w:space="0" w:color="000000"/>
              <w:bottom w:val="single" w:sz="4" w:space="0" w:color="000000"/>
              <w:right w:val="nil"/>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r>
      <w:tr w:rsidR="000D2900" w:rsidRPr="00F06556" w:rsidTr="000D2900">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rPr>
          <w:gridAfter w:val="4"/>
          <w:wAfter w:w="5406" w:type="dxa"/>
        </w:trPr>
        <w:tc>
          <w:tcPr>
            <w:tcW w:w="707" w:type="dxa"/>
            <w:tcBorders>
              <w:top w:val="single" w:sz="4" w:space="0" w:color="000000"/>
              <w:left w:val="single" w:sz="4" w:space="0" w:color="000000"/>
              <w:bottom w:val="single" w:sz="4" w:space="0" w:color="000000"/>
              <w:right w:val="nil"/>
            </w:tcBorders>
          </w:tcPr>
          <w:p w:rsidR="000D2900" w:rsidRPr="00F06556" w:rsidRDefault="000D2900" w:rsidP="00F06556">
            <w:pPr>
              <w:suppressAutoHyphens/>
              <w:snapToGrid w:val="0"/>
              <w:spacing w:after="0" w:line="240" w:lineRule="auto"/>
              <w:rPr>
                <w:rFonts w:ascii="Times New Roman" w:eastAsia="Times New Roman" w:hAnsi="Times New Roman" w:cs="Times New Roman"/>
                <w:sz w:val="24"/>
                <w:szCs w:val="24"/>
                <w:lang w:eastAsia="ar-SA"/>
              </w:rPr>
            </w:pPr>
          </w:p>
        </w:tc>
        <w:tc>
          <w:tcPr>
            <w:tcW w:w="1177"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27"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E855B6" w:rsidRPr="00F06556" w:rsidTr="000D2900">
        <w:tc>
          <w:tcPr>
            <w:tcW w:w="707" w:type="dxa"/>
            <w:vMerge w:val="restart"/>
            <w:tcBorders>
              <w:top w:val="single" w:sz="4" w:space="0" w:color="000000"/>
              <w:left w:val="single" w:sz="4" w:space="0" w:color="000000"/>
              <w:bottom w:val="single" w:sz="4" w:space="0" w:color="000000"/>
              <w:right w:val="nil"/>
            </w:tcBorders>
            <w:hideMark/>
          </w:tcPr>
          <w:p w:rsidR="00E855B6" w:rsidRPr="00F06556" w:rsidRDefault="00E855B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1.1.</w:t>
            </w:r>
          </w:p>
        </w:tc>
        <w:tc>
          <w:tcPr>
            <w:tcW w:w="4266" w:type="dxa"/>
            <w:gridSpan w:val="3"/>
            <w:tcBorders>
              <w:top w:val="single" w:sz="4" w:space="0" w:color="000000"/>
              <w:left w:val="single" w:sz="4" w:space="0" w:color="000000"/>
              <w:bottom w:val="single" w:sz="4" w:space="0" w:color="000000"/>
              <w:right w:val="nil"/>
            </w:tcBorders>
          </w:tcPr>
          <w:p w:rsidR="00E855B6" w:rsidRPr="000D3EB7" w:rsidRDefault="00E855B6" w:rsidP="00F06556">
            <w:pPr>
              <w:suppressAutoHyphens/>
              <w:spacing w:after="0" w:line="240" w:lineRule="auto"/>
              <w:jc w:val="both"/>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 xml:space="preserve">Подпрограмма № 1 </w:t>
            </w:r>
          </w:p>
          <w:p w:rsidR="00E855B6" w:rsidRPr="000D3EB7" w:rsidRDefault="00E855B6" w:rsidP="00F06556">
            <w:pPr>
              <w:suppressAutoHyphens/>
              <w:spacing w:after="0" w:line="240" w:lineRule="auto"/>
              <w:jc w:val="both"/>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 xml:space="preserve">«Организация досуга </w:t>
            </w:r>
            <w:proofErr w:type="gramStart"/>
            <w:r w:rsidRPr="000D3EB7">
              <w:rPr>
                <w:rFonts w:ascii="Times New Roman" w:eastAsia="Times New Roman" w:hAnsi="Times New Roman" w:cs="Times New Roman"/>
                <w:b/>
                <w:lang w:eastAsia="ar-SA"/>
              </w:rPr>
              <w:t>населения »</w:t>
            </w:r>
            <w:proofErr w:type="gramEnd"/>
            <w:r w:rsidRPr="000D3EB7">
              <w:rPr>
                <w:rFonts w:ascii="Times New Roman" w:eastAsia="Times New Roman" w:hAnsi="Times New Roman" w:cs="Times New Roman"/>
                <w:b/>
                <w:lang w:eastAsia="ar-SA"/>
              </w:rPr>
              <w:t xml:space="preserve"> </w:t>
            </w:r>
          </w:p>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hideMark/>
          </w:tcPr>
          <w:p w:rsidR="00E855B6" w:rsidRPr="00040E2C" w:rsidRDefault="00E855B6" w:rsidP="002A76FA">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2056,2</w:t>
            </w:r>
          </w:p>
        </w:tc>
        <w:tc>
          <w:tcPr>
            <w:tcW w:w="1134" w:type="dxa"/>
            <w:tcBorders>
              <w:top w:val="single" w:sz="4" w:space="0" w:color="000000"/>
              <w:left w:val="single" w:sz="4" w:space="0" w:color="000000"/>
              <w:bottom w:val="single" w:sz="4" w:space="0" w:color="000000"/>
              <w:right w:val="nil"/>
            </w:tcBorders>
            <w:hideMark/>
          </w:tcPr>
          <w:p w:rsidR="00E855B6" w:rsidRPr="00040E2C"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2169,4</w:t>
            </w:r>
          </w:p>
        </w:tc>
        <w:tc>
          <w:tcPr>
            <w:tcW w:w="1276" w:type="dxa"/>
            <w:tcBorders>
              <w:top w:val="single" w:sz="4" w:space="0" w:color="000000"/>
              <w:left w:val="single" w:sz="4" w:space="0" w:color="000000"/>
              <w:bottom w:val="single" w:sz="4" w:space="0" w:color="000000"/>
              <w:right w:val="nil"/>
            </w:tcBorders>
          </w:tcPr>
          <w:p w:rsidR="00E855B6" w:rsidRPr="00040E2C"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2063,4</w:t>
            </w: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E855B6" w:rsidRPr="00F06556" w:rsidTr="000D2900">
        <w:trPr>
          <w:trHeight w:val="372"/>
        </w:trPr>
        <w:tc>
          <w:tcPr>
            <w:tcW w:w="707" w:type="dxa"/>
            <w:vMerge/>
            <w:tcBorders>
              <w:top w:val="single" w:sz="4" w:space="0" w:color="000000"/>
              <w:left w:val="single" w:sz="4" w:space="0" w:color="000000"/>
              <w:bottom w:val="single" w:sz="4" w:space="0" w:color="000000"/>
              <w:right w:val="nil"/>
            </w:tcBorders>
            <w:vAlign w:val="center"/>
            <w:hideMark/>
          </w:tcPr>
          <w:p w:rsidR="00E855B6" w:rsidRPr="00F06556" w:rsidRDefault="00E855B6"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xml:space="preserve">- бюджет Майдаковского сельского поселения  </w:t>
            </w:r>
          </w:p>
        </w:tc>
        <w:tc>
          <w:tcPr>
            <w:tcW w:w="1134" w:type="dxa"/>
            <w:tcBorders>
              <w:top w:val="single" w:sz="4" w:space="0" w:color="000000"/>
              <w:left w:val="single" w:sz="4" w:space="0" w:color="000000"/>
              <w:bottom w:val="single" w:sz="4" w:space="0" w:color="000000"/>
              <w:right w:val="nil"/>
            </w:tcBorders>
            <w:hideMark/>
          </w:tcPr>
          <w:p w:rsidR="00E855B6" w:rsidRPr="00040E2C" w:rsidRDefault="00E855B6" w:rsidP="002C40D5">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1897,9</w:t>
            </w:r>
          </w:p>
        </w:tc>
        <w:tc>
          <w:tcPr>
            <w:tcW w:w="1134" w:type="dxa"/>
            <w:tcBorders>
              <w:top w:val="single" w:sz="4" w:space="0" w:color="000000"/>
              <w:left w:val="single" w:sz="4" w:space="0" w:color="000000"/>
              <w:bottom w:val="single" w:sz="4" w:space="0" w:color="000000"/>
              <w:right w:val="nil"/>
            </w:tcBorders>
            <w:hideMark/>
          </w:tcPr>
          <w:p w:rsidR="00E855B6" w:rsidRPr="00040E2C"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2169,4</w:t>
            </w:r>
          </w:p>
        </w:tc>
        <w:tc>
          <w:tcPr>
            <w:tcW w:w="1276" w:type="dxa"/>
            <w:tcBorders>
              <w:top w:val="single" w:sz="4" w:space="0" w:color="000000"/>
              <w:left w:val="single" w:sz="4" w:space="0" w:color="000000"/>
              <w:bottom w:val="single" w:sz="4" w:space="0" w:color="000000"/>
              <w:right w:val="nil"/>
            </w:tcBorders>
          </w:tcPr>
          <w:p w:rsidR="00E855B6" w:rsidRPr="00040E2C"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2063,4</w:t>
            </w:r>
          </w:p>
        </w:tc>
      </w:tr>
      <w:tr w:rsidR="00E855B6"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E855B6" w:rsidRPr="00F06556" w:rsidRDefault="00E855B6"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E855B6" w:rsidRPr="000D3EB7" w:rsidRDefault="00E855B6" w:rsidP="002C40D5">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158,3</w:t>
            </w:r>
          </w:p>
        </w:tc>
        <w:tc>
          <w:tcPr>
            <w:tcW w:w="1134" w:type="dxa"/>
            <w:tcBorders>
              <w:top w:val="single" w:sz="4" w:space="0" w:color="000000"/>
              <w:left w:val="single" w:sz="4" w:space="0" w:color="000000"/>
              <w:bottom w:val="single" w:sz="4" w:space="0" w:color="000000"/>
              <w:right w:val="nil"/>
            </w:tcBorders>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бюджеты государственных внебюджетных фондов</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E855B6" w:rsidRPr="00F06556" w:rsidTr="000D2900">
        <w:tc>
          <w:tcPr>
            <w:tcW w:w="707" w:type="dxa"/>
            <w:vMerge w:val="restart"/>
            <w:tcBorders>
              <w:top w:val="single" w:sz="4" w:space="0" w:color="000000"/>
              <w:left w:val="single" w:sz="4" w:space="0" w:color="000000"/>
              <w:bottom w:val="single" w:sz="4" w:space="0" w:color="000000"/>
              <w:right w:val="nil"/>
            </w:tcBorders>
            <w:hideMark/>
          </w:tcPr>
          <w:p w:rsidR="00E855B6" w:rsidRPr="00F06556" w:rsidRDefault="00E855B6" w:rsidP="00F06556">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4266" w:type="dxa"/>
            <w:gridSpan w:val="3"/>
            <w:tcBorders>
              <w:top w:val="single" w:sz="4" w:space="0" w:color="000000"/>
              <w:left w:val="single" w:sz="4" w:space="0" w:color="000000"/>
              <w:bottom w:val="single" w:sz="4" w:space="0" w:color="000000"/>
              <w:right w:val="nil"/>
            </w:tcBorders>
            <w:hideMark/>
          </w:tcPr>
          <w:p w:rsidR="00E855B6" w:rsidRPr="000D3EB7" w:rsidRDefault="00E855B6" w:rsidP="00F06556">
            <w:pPr>
              <w:suppressAutoHyphens/>
              <w:snapToGrid w:val="0"/>
              <w:spacing w:after="0" w:line="240" w:lineRule="auto"/>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Подпрограмма № 2</w:t>
            </w:r>
          </w:p>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b/>
                <w:lang w:eastAsia="ar-SA"/>
              </w:rPr>
              <w:t xml:space="preserve"> «Библиотечное обслуживание населения»</w:t>
            </w:r>
          </w:p>
        </w:tc>
        <w:tc>
          <w:tcPr>
            <w:tcW w:w="1134" w:type="dxa"/>
            <w:tcBorders>
              <w:top w:val="single" w:sz="4" w:space="0" w:color="000000"/>
              <w:left w:val="single" w:sz="4" w:space="0" w:color="000000"/>
              <w:bottom w:val="single" w:sz="4" w:space="0" w:color="000000"/>
              <w:right w:val="nil"/>
            </w:tcBorders>
            <w:hideMark/>
          </w:tcPr>
          <w:p w:rsidR="00E855B6" w:rsidRPr="000D3EB7" w:rsidRDefault="00E855B6" w:rsidP="002C40D5">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372,8</w:t>
            </w:r>
          </w:p>
        </w:tc>
        <w:tc>
          <w:tcPr>
            <w:tcW w:w="1134" w:type="dxa"/>
            <w:tcBorders>
              <w:top w:val="single" w:sz="4" w:space="0" w:color="000000"/>
              <w:left w:val="single" w:sz="4" w:space="0" w:color="000000"/>
              <w:bottom w:val="single" w:sz="4" w:space="0" w:color="000000"/>
              <w:right w:val="nil"/>
            </w:tcBorders>
            <w:hideMark/>
          </w:tcPr>
          <w:p w:rsidR="00E855B6" w:rsidRPr="000D3EB7"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c>
          <w:tcPr>
            <w:tcW w:w="1276" w:type="dxa"/>
            <w:tcBorders>
              <w:top w:val="single" w:sz="4" w:space="0" w:color="000000"/>
              <w:left w:val="single" w:sz="4" w:space="0" w:color="000000"/>
              <w:bottom w:val="single" w:sz="4" w:space="0" w:color="000000"/>
              <w:right w:val="nil"/>
            </w:tcBorders>
          </w:tcPr>
          <w:p w:rsidR="00E855B6" w:rsidRPr="000D3EB7"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xml:space="preserve">- бюджет Майдаковского сельского поселения  </w:t>
            </w:r>
          </w:p>
        </w:tc>
        <w:tc>
          <w:tcPr>
            <w:tcW w:w="1134" w:type="dxa"/>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E855B6" w:rsidRPr="00F06556" w:rsidTr="000D2900">
        <w:tc>
          <w:tcPr>
            <w:tcW w:w="707" w:type="dxa"/>
            <w:vMerge/>
            <w:tcBorders>
              <w:top w:val="single" w:sz="4" w:space="0" w:color="000000"/>
              <w:left w:val="single" w:sz="4" w:space="0" w:color="000000"/>
              <w:bottom w:val="single" w:sz="4" w:space="0" w:color="000000"/>
              <w:right w:val="nil"/>
            </w:tcBorders>
            <w:vAlign w:val="center"/>
          </w:tcPr>
          <w:p w:rsidR="00E855B6" w:rsidRPr="00F06556" w:rsidRDefault="00E855B6"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-бюджет района</w:t>
            </w:r>
          </w:p>
        </w:tc>
        <w:tc>
          <w:tcPr>
            <w:tcW w:w="1134" w:type="dxa"/>
            <w:tcBorders>
              <w:top w:val="single" w:sz="4" w:space="0" w:color="000000"/>
              <w:left w:val="single" w:sz="4" w:space="0" w:color="000000"/>
              <w:bottom w:val="single" w:sz="4" w:space="0" w:color="000000"/>
              <w:right w:val="nil"/>
            </w:tcBorders>
          </w:tcPr>
          <w:p w:rsidR="00E855B6" w:rsidRPr="000D3EB7" w:rsidRDefault="00E855B6" w:rsidP="002C40D5">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372,8</w:t>
            </w:r>
          </w:p>
        </w:tc>
        <w:tc>
          <w:tcPr>
            <w:tcW w:w="1134" w:type="dxa"/>
            <w:tcBorders>
              <w:top w:val="single" w:sz="4" w:space="0" w:color="000000"/>
              <w:left w:val="single" w:sz="4" w:space="0" w:color="000000"/>
              <w:bottom w:val="single" w:sz="4" w:space="0" w:color="000000"/>
              <w:right w:val="nil"/>
            </w:tcBorders>
          </w:tcPr>
          <w:p w:rsidR="00E855B6" w:rsidRPr="000D3EB7"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c>
          <w:tcPr>
            <w:tcW w:w="1276" w:type="dxa"/>
            <w:tcBorders>
              <w:top w:val="single" w:sz="4" w:space="0" w:color="000000"/>
              <w:left w:val="single" w:sz="4" w:space="0" w:color="000000"/>
              <w:bottom w:val="single" w:sz="4" w:space="0" w:color="000000"/>
              <w:right w:val="nil"/>
            </w:tcBorders>
          </w:tcPr>
          <w:p w:rsidR="00E855B6" w:rsidRPr="000D3EB7" w:rsidRDefault="00E855B6" w:rsidP="002C40D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бюджеты государственных внебюджетных фондов</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0D2900">
        <w:tc>
          <w:tcPr>
            <w:tcW w:w="707" w:type="dxa"/>
            <w:vMerge/>
            <w:tcBorders>
              <w:top w:val="single" w:sz="4" w:space="0" w:color="000000"/>
              <w:left w:val="single" w:sz="4" w:space="0" w:color="000000"/>
              <w:bottom w:val="single" w:sz="4" w:space="0" w:color="auto"/>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auto"/>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c>
          <w:tcPr>
            <w:tcW w:w="707" w:type="dxa"/>
            <w:vMerge w:val="restart"/>
            <w:tcBorders>
              <w:top w:val="single" w:sz="4" w:space="0" w:color="auto"/>
              <w:left w:val="single" w:sz="4" w:space="0" w:color="000000"/>
              <w:bottom w:val="single" w:sz="4" w:space="0" w:color="000000"/>
              <w:right w:val="nil"/>
            </w:tcBorders>
            <w:hideMark/>
          </w:tcPr>
          <w:p w:rsidR="000D2900" w:rsidRPr="00F06556" w:rsidRDefault="000D2900" w:rsidP="003F02C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4266" w:type="dxa"/>
            <w:gridSpan w:val="3"/>
            <w:tcBorders>
              <w:top w:val="single" w:sz="4" w:space="0" w:color="auto"/>
              <w:left w:val="single" w:sz="4" w:space="0" w:color="000000"/>
              <w:bottom w:val="single" w:sz="4" w:space="0" w:color="000000"/>
              <w:right w:val="nil"/>
            </w:tcBorders>
            <w:hideMark/>
          </w:tcPr>
          <w:p w:rsidR="000D2900" w:rsidRPr="00336977" w:rsidRDefault="000D2900" w:rsidP="008E11ED">
            <w:pPr>
              <w:suppressAutoHyphens/>
              <w:snapToGrid w:val="0"/>
              <w:spacing w:after="0" w:line="240" w:lineRule="auto"/>
              <w:rPr>
                <w:rFonts w:ascii="Times New Roman" w:eastAsia="Times New Roman" w:hAnsi="Times New Roman" w:cs="Times New Roman"/>
                <w:b/>
                <w:sz w:val="24"/>
                <w:szCs w:val="24"/>
                <w:lang w:eastAsia="ar-SA"/>
              </w:rPr>
            </w:pPr>
            <w:r w:rsidRPr="00336977">
              <w:rPr>
                <w:rFonts w:ascii="Times New Roman" w:eastAsia="Times New Roman" w:hAnsi="Times New Roman" w:cs="Times New Roman"/>
                <w:b/>
                <w:sz w:val="24"/>
                <w:szCs w:val="24"/>
                <w:lang w:eastAsia="ar-SA"/>
              </w:rPr>
              <w:t>Подпрограмма № 3</w:t>
            </w:r>
          </w:p>
          <w:p w:rsidR="000D2900" w:rsidRPr="00336977" w:rsidRDefault="000D2900" w:rsidP="00950EA6">
            <w:pPr>
              <w:suppressAutoHyphens/>
              <w:snapToGrid w:val="0"/>
              <w:spacing w:after="0" w:line="240" w:lineRule="auto"/>
              <w:rPr>
                <w:rFonts w:ascii="Times New Roman" w:eastAsia="Times New Roman" w:hAnsi="Times New Roman" w:cs="Times New Roman"/>
                <w:b/>
                <w:sz w:val="24"/>
                <w:szCs w:val="24"/>
                <w:lang w:eastAsia="ar-SA"/>
              </w:rPr>
            </w:pPr>
            <w:r w:rsidRPr="00336977">
              <w:rPr>
                <w:rFonts w:ascii="Times New Roman" w:eastAsia="Times New Roman" w:hAnsi="Times New Roman" w:cs="Times New Roman"/>
                <w:b/>
                <w:sz w:val="24"/>
                <w:szCs w:val="24"/>
                <w:lang w:eastAsia="ar-SA"/>
              </w:rPr>
              <w:t xml:space="preserve"> «Обновление материально-технической базы»</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B8466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B8466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c>
          <w:tcPr>
            <w:tcW w:w="1276" w:type="dxa"/>
            <w:tcBorders>
              <w:top w:val="single" w:sz="4" w:space="0" w:color="000000"/>
              <w:left w:val="single" w:sz="4" w:space="0" w:color="000000"/>
              <w:bottom w:val="single" w:sz="4" w:space="0" w:color="000000"/>
              <w:right w:val="nil"/>
            </w:tcBorders>
          </w:tcPr>
          <w:p w:rsidR="000D2900" w:rsidRPr="000D3EB7" w:rsidRDefault="000D2900" w:rsidP="00B8466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r>
      <w:tr w:rsidR="000D2900" w:rsidRPr="000D3EB7"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xml:space="preserve">- бюджет </w:t>
            </w:r>
            <w:proofErr w:type="spellStart"/>
            <w:r w:rsidRPr="008E11ED">
              <w:rPr>
                <w:rFonts w:ascii="Times New Roman" w:eastAsia="Times New Roman" w:hAnsi="Times New Roman" w:cs="Times New Roman"/>
                <w:sz w:val="24"/>
                <w:szCs w:val="24"/>
                <w:lang w:eastAsia="ar-SA"/>
              </w:rPr>
              <w:t>Майдаковского</w:t>
            </w:r>
            <w:proofErr w:type="spellEnd"/>
            <w:r w:rsidRPr="008E11ED">
              <w:rPr>
                <w:rFonts w:ascii="Times New Roman" w:eastAsia="Times New Roman" w:hAnsi="Times New Roman" w:cs="Times New Roman"/>
                <w:sz w:val="24"/>
                <w:szCs w:val="24"/>
                <w:lang w:eastAsia="ar-SA"/>
              </w:rPr>
              <w:t xml:space="preserve"> сельского поселения  </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бюджеты государственных внебюджетных фондов</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c>
          <w:tcPr>
            <w:tcW w:w="707" w:type="dxa"/>
            <w:vMerge/>
            <w:tcBorders>
              <w:top w:val="single" w:sz="4" w:space="0" w:color="000000"/>
              <w:left w:val="single" w:sz="4" w:space="0" w:color="000000"/>
              <w:bottom w:val="single" w:sz="4" w:space="0" w:color="auto"/>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auto"/>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bl>
    <w:p w:rsidR="00280B47" w:rsidRDefault="00280B47" w:rsidP="00C40D80">
      <w:pPr>
        <w:widowControl w:val="0"/>
        <w:suppressLineNumbers/>
        <w:suppressAutoHyphens/>
        <w:spacing w:after="0" w:line="100" w:lineRule="atLeast"/>
        <w:rPr>
          <w:rFonts w:ascii="Times New Roman" w:eastAsia="Calibri" w:hAnsi="Times New Roman" w:cs="Times New Roman"/>
          <w:b/>
          <w:bCs/>
          <w:kern w:val="2"/>
          <w:sz w:val="24"/>
          <w:szCs w:val="24"/>
          <w:lang w:eastAsia="fa-IR" w:bidi="fa-IR"/>
        </w:rPr>
      </w:pPr>
    </w:p>
    <w:p w:rsidR="00A1409D" w:rsidRDefault="00A1409D" w:rsidP="00F06556">
      <w:pPr>
        <w:widowControl w:val="0"/>
        <w:suppressLineNumbers/>
        <w:suppressAutoHyphens/>
        <w:spacing w:after="0" w:line="100" w:lineRule="atLeast"/>
        <w:jc w:val="center"/>
        <w:rPr>
          <w:rFonts w:ascii="Times New Roman" w:eastAsia="Calibri" w:hAnsi="Times New Roman" w:cs="Times New Roman"/>
          <w:b/>
          <w:bCs/>
          <w:kern w:val="2"/>
          <w:sz w:val="24"/>
          <w:szCs w:val="24"/>
          <w:lang w:eastAsia="fa-IR" w:bidi="fa-IR"/>
        </w:rPr>
      </w:pPr>
    </w:p>
    <w:p w:rsidR="00F06556" w:rsidRPr="00F06556" w:rsidRDefault="00F06556" w:rsidP="00F06556">
      <w:pPr>
        <w:widowControl w:val="0"/>
        <w:suppressLineNumbers/>
        <w:suppressAutoHyphens/>
        <w:spacing w:after="0" w:line="100" w:lineRule="atLeast"/>
        <w:jc w:val="center"/>
        <w:rPr>
          <w:rFonts w:ascii="Times New Roman" w:eastAsia="Calibri" w:hAnsi="Times New Roman" w:cs="Times New Roman"/>
          <w:b/>
          <w:bCs/>
          <w:kern w:val="2"/>
          <w:sz w:val="24"/>
          <w:szCs w:val="24"/>
          <w:lang w:eastAsia="fa-IR" w:bidi="fa-IR"/>
        </w:rPr>
      </w:pPr>
      <w:r w:rsidRPr="00F06556">
        <w:rPr>
          <w:rFonts w:ascii="Times New Roman" w:eastAsia="Calibri" w:hAnsi="Times New Roman" w:cs="Times New Roman"/>
          <w:b/>
          <w:bCs/>
          <w:kern w:val="2"/>
          <w:sz w:val="24"/>
          <w:szCs w:val="24"/>
          <w:lang w:eastAsia="fa-IR" w:bidi="fa-IR"/>
        </w:rPr>
        <w:t xml:space="preserve">1.5. Оценка рисков </w:t>
      </w:r>
      <w:proofErr w:type="gramStart"/>
      <w:r w:rsidRPr="00F06556">
        <w:rPr>
          <w:rFonts w:ascii="Times New Roman" w:eastAsia="Calibri" w:hAnsi="Times New Roman" w:cs="Times New Roman"/>
          <w:b/>
          <w:bCs/>
          <w:kern w:val="2"/>
          <w:sz w:val="24"/>
          <w:szCs w:val="24"/>
          <w:lang w:eastAsia="fa-IR" w:bidi="fa-IR"/>
        </w:rPr>
        <w:t>муниципальной  программы</w:t>
      </w:r>
      <w:proofErr w:type="gramEnd"/>
    </w:p>
    <w:p w:rsidR="00F06556" w:rsidRPr="00F06556" w:rsidRDefault="00F06556" w:rsidP="00F06556">
      <w:pPr>
        <w:widowControl w:val="0"/>
        <w:suppressLineNumbers/>
        <w:suppressAutoHyphens/>
        <w:spacing w:after="0" w:line="100" w:lineRule="atLeast"/>
        <w:jc w:val="center"/>
        <w:rPr>
          <w:rFonts w:ascii="Times New Roman" w:eastAsia="Andale Sans UI" w:hAnsi="Times New Roman" w:cs="Times New Roman"/>
          <w:kern w:val="2"/>
          <w:sz w:val="24"/>
          <w:szCs w:val="24"/>
          <w:lang w:val="de-DE" w:eastAsia="fa-IR" w:bidi="fa-IR"/>
        </w:rPr>
      </w:pPr>
    </w:p>
    <w:p w:rsidR="00F06556" w:rsidRPr="00F06556" w:rsidRDefault="00F06556" w:rsidP="00F06556">
      <w:pPr>
        <w:suppressAutoHyphens/>
        <w:spacing w:after="0" w:line="100" w:lineRule="atLeast"/>
        <w:ind w:firstLine="708"/>
        <w:jc w:val="both"/>
        <w:rPr>
          <w:rFonts w:ascii="Times New Roman" w:eastAsia="Calibri" w:hAnsi="Times New Roman" w:cs="Times New Roman"/>
          <w:sz w:val="24"/>
          <w:szCs w:val="24"/>
          <w:lang w:eastAsia="ar-SA"/>
        </w:rPr>
      </w:pPr>
      <w:r w:rsidRPr="00F06556">
        <w:rPr>
          <w:rFonts w:ascii="Times New Roman" w:eastAsia="Calibri" w:hAnsi="Times New Roman" w:cs="Times New Roman"/>
          <w:sz w:val="24"/>
          <w:szCs w:val="24"/>
          <w:lang w:eastAsia="ar-SA"/>
        </w:rPr>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F06556" w:rsidRPr="00F06556" w:rsidRDefault="00F06556" w:rsidP="00F06556">
      <w:pPr>
        <w:suppressAutoHyphens/>
        <w:spacing w:after="0" w:line="100" w:lineRule="atLeast"/>
        <w:ind w:firstLine="708"/>
        <w:jc w:val="both"/>
        <w:rPr>
          <w:rFonts w:ascii="Times New Roman" w:eastAsia="Calibri" w:hAnsi="Times New Roman" w:cs="Times New Roman"/>
          <w:sz w:val="24"/>
          <w:szCs w:val="24"/>
          <w:lang w:eastAsia="ar-SA"/>
        </w:rPr>
      </w:pPr>
      <w:r w:rsidRPr="00F06556">
        <w:rPr>
          <w:rFonts w:ascii="Times New Roman" w:eastAsia="Calibri" w:hAnsi="Times New Roman" w:cs="Times New Roman"/>
          <w:sz w:val="24"/>
          <w:szCs w:val="24"/>
          <w:lang w:eastAsia="ar-SA"/>
        </w:rPr>
        <w:t xml:space="preserve">                                       </w:t>
      </w:r>
    </w:p>
    <w:p w:rsidR="00F06556" w:rsidRPr="00F06556" w:rsidRDefault="00F06556" w:rsidP="0004489D">
      <w:pPr>
        <w:suppressAutoHyphens/>
        <w:spacing w:after="0" w:line="100" w:lineRule="atLeast"/>
        <w:jc w:val="both"/>
        <w:rPr>
          <w:rFonts w:ascii="Times New Roman" w:eastAsia="Calibri" w:hAnsi="Times New Roman" w:cs="Times New Roman"/>
          <w:sz w:val="24"/>
          <w:szCs w:val="24"/>
          <w:lang w:eastAsia="ar-SA"/>
        </w:rPr>
      </w:pPr>
      <w:r w:rsidRPr="00F06556">
        <w:rPr>
          <w:rFonts w:ascii="Times New Roman" w:eastAsia="Calibri" w:hAnsi="Times New Roman" w:cs="Times New Roman"/>
          <w:sz w:val="24"/>
          <w:szCs w:val="24"/>
          <w:lang w:eastAsia="ar-SA"/>
        </w:rPr>
        <w:t xml:space="preserve">                                                                                                                             </w:t>
      </w:r>
      <w:r w:rsidR="008E0104">
        <w:rPr>
          <w:rFonts w:ascii="Times New Roman" w:eastAsia="Calibri" w:hAnsi="Times New Roman" w:cs="Times New Roman"/>
          <w:sz w:val="24"/>
          <w:szCs w:val="24"/>
          <w:lang w:eastAsia="ar-SA"/>
        </w:rPr>
        <w:t xml:space="preserve">     </w:t>
      </w:r>
      <w:r w:rsidRPr="00F06556">
        <w:rPr>
          <w:rFonts w:ascii="Times New Roman" w:eastAsia="Calibri" w:hAnsi="Times New Roman" w:cs="Times New Roman"/>
          <w:sz w:val="24"/>
          <w:szCs w:val="24"/>
          <w:lang w:eastAsia="ar-SA"/>
        </w:rPr>
        <w:t xml:space="preserve">      Таблица 3.</w:t>
      </w:r>
    </w:p>
    <w:p w:rsidR="00F06556" w:rsidRPr="00F06556" w:rsidRDefault="00F06556" w:rsidP="00F06556">
      <w:pPr>
        <w:suppressAutoHyphens/>
        <w:spacing w:after="0" w:line="100" w:lineRule="atLeast"/>
        <w:ind w:firstLine="708"/>
        <w:jc w:val="both"/>
        <w:rPr>
          <w:rFonts w:ascii="Times New Roman" w:eastAsia="Calibri" w:hAnsi="Times New Roman" w:cs="Times New Roman"/>
          <w:sz w:val="24"/>
          <w:szCs w:val="24"/>
          <w:lang w:eastAsia="ar-SA"/>
        </w:rPr>
      </w:pPr>
    </w:p>
    <w:tbl>
      <w:tblPr>
        <w:tblW w:w="0" w:type="auto"/>
        <w:tblInd w:w="-60" w:type="dxa"/>
        <w:tblLayout w:type="fixed"/>
        <w:tblLook w:val="04A0" w:firstRow="1" w:lastRow="0" w:firstColumn="1" w:lastColumn="0" w:noHBand="0" w:noVBand="1"/>
      </w:tblPr>
      <w:tblGrid>
        <w:gridCol w:w="607"/>
        <w:gridCol w:w="4249"/>
        <w:gridCol w:w="2562"/>
        <w:gridCol w:w="2555"/>
      </w:tblGrid>
      <w:tr w:rsidR="00F06556" w:rsidRPr="00F06556" w:rsidTr="00F06556">
        <w:tc>
          <w:tcPr>
            <w:tcW w:w="607"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 п/п</w:t>
            </w:r>
          </w:p>
        </w:tc>
        <w:tc>
          <w:tcPr>
            <w:tcW w:w="4249"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Вероятность возникновения риска</w:t>
            </w:r>
          </w:p>
        </w:tc>
        <w:tc>
          <w:tcPr>
            <w:tcW w:w="2562"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 xml:space="preserve">Мероприятия по снижению вероятности возникновения риска </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Мероприятия по снижению последствий риска</w:t>
            </w:r>
          </w:p>
        </w:tc>
      </w:tr>
      <w:tr w:rsidR="00F06556" w:rsidRPr="00F06556" w:rsidTr="00F06556">
        <w:tc>
          <w:tcPr>
            <w:tcW w:w="607"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1</w:t>
            </w:r>
          </w:p>
        </w:tc>
        <w:tc>
          <w:tcPr>
            <w:tcW w:w="4249"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Увеличение организационных взносов за участие в фестивалях, конкурсах и мероприятиях, направленных на развитие творческой одарённости  и развитие потенциала всех жителей Майдаковского сельского поселения.</w:t>
            </w:r>
          </w:p>
        </w:tc>
        <w:tc>
          <w:tcPr>
            <w:tcW w:w="2562"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Индексация денежных средств, выделенных на реализацию программы.</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Сокращение расходов на не первоочередные мероприятия.</w:t>
            </w:r>
          </w:p>
        </w:tc>
      </w:tr>
      <w:tr w:rsidR="00F06556" w:rsidRPr="00F06556" w:rsidTr="00F06556">
        <w:tc>
          <w:tcPr>
            <w:tcW w:w="607" w:type="dxa"/>
            <w:tcBorders>
              <w:top w:val="nil"/>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2</w:t>
            </w:r>
          </w:p>
        </w:tc>
        <w:tc>
          <w:tcPr>
            <w:tcW w:w="4249" w:type="dxa"/>
            <w:tcBorders>
              <w:top w:val="nil"/>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Увеличение стоимости материально-технического оснащения  учреждений культуры, осуществляющих работу с населением.</w:t>
            </w:r>
          </w:p>
        </w:tc>
        <w:tc>
          <w:tcPr>
            <w:tcW w:w="2562" w:type="dxa"/>
            <w:tcBorders>
              <w:top w:val="nil"/>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Индексация денежных средств, выделенных на реализацию программы.</w:t>
            </w:r>
          </w:p>
        </w:tc>
        <w:tc>
          <w:tcPr>
            <w:tcW w:w="2555" w:type="dxa"/>
            <w:tcBorders>
              <w:top w:val="nil"/>
              <w:left w:val="single" w:sz="4" w:space="0" w:color="000000"/>
              <w:bottom w:val="single" w:sz="4" w:space="0" w:color="000000"/>
              <w:right w:val="single" w:sz="4" w:space="0" w:color="000000"/>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Сокращение расходов на не первоочередные мероприятия.</w:t>
            </w:r>
          </w:p>
        </w:tc>
      </w:tr>
      <w:tr w:rsidR="00F06556" w:rsidRPr="00F06556" w:rsidTr="00F06556">
        <w:tc>
          <w:tcPr>
            <w:tcW w:w="607"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3</w:t>
            </w:r>
          </w:p>
        </w:tc>
        <w:tc>
          <w:tcPr>
            <w:tcW w:w="4249"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Нехватка квалифицированных специалистов для работы с жителями Майдаковского сельского поселения</w:t>
            </w:r>
          </w:p>
        </w:tc>
        <w:tc>
          <w:tcPr>
            <w:tcW w:w="2562"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Выделение средств на оплату труда специалистов, осуществляющих работу с  населением по месту жительства, повышение их профессиональной компетенции.</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Сокращение расходов на не первоочередные мероприятия.</w:t>
            </w:r>
          </w:p>
        </w:tc>
      </w:tr>
    </w:tbl>
    <w:p w:rsidR="00F06556" w:rsidRPr="00F06556" w:rsidRDefault="00F06556" w:rsidP="00F06556">
      <w:pPr>
        <w:suppressAutoHyphens/>
        <w:spacing w:after="0" w:line="240" w:lineRule="auto"/>
        <w:jc w:val="center"/>
        <w:rPr>
          <w:rFonts w:ascii="Times New Roman" w:eastAsia="Times New Roman" w:hAnsi="Times New Roman" w:cs="Times New Roman"/>
          <w:b/>
          <w:i/>
          <w:sz w:val="28"/>
          <w:szCs w:val="28"/>
          <w:lang w:eastAsia="ar-SA"/>
        </w:rPr>
      </w:pPr>
      <w:r w:rsidRPr="00F06556">
        <w:rPr>
          <w:rFonts w:ascii="Times New Roman" w:eastAsia="Times New Roman" w:hAnsi="Times New Roman" w:cs="Times New Roman"/>
          <w:b/>
          <w:i/>
          <w:sz w:val="28"/>
          <w:szCs w:val="28"/>
          <w:lang w:eastAsia="ar-SA"/>
        </w:rPr>
        <w:t xml:space="preserve"> </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sz w:val="28"/>
          <w:szCs w:val="28"/>
          <w:lang w:eastAsia="ar-SA"/>
        </w:rPr>
      </w:pPr>
    </w:p>
    <w:p w:rsidR="00E855B6" w:rsidRDefault="00E855B6" w:rsidP="00F06556">
      <w:pPr>
        <w:widowControl w:val="0"/>
        <w:suppressLineNumbers/>
        <w:suppressAutoHyphens/>
        <w:spacing w:after="0" w:line="100" w:lineRule="atLeast"/>
        <w:jc w:val="center"/>
        <w:rPr>
          <w:rFonts w:ascii="Times New Roman" w:eastAsia="Calibri" w:hAnsi="Times New Roman" w:cs="Times New Roman"/>
          <w:b/>
          <w:kern w:val="2"/>
          <w:sz w:val="24"/>
          <w:szCs w:val="24"/>
          <w:lang w:eastAsia="fa-IR" w:bidi="fa-IR"/>
        </w:rPr>
      </w:pPr>
    </w:p>
    <w:p w:rsidR="00E855B6" w:rsidRDefault="00E855B6" w:rsidP="00F06556">
      <w:pPr>
        <w:widowControl w:val="0"/>
        <w:suppressLineNumbers/>
        <w:suppressAutoHyphens/>
        <w:spacing w:after="0" w:line="100" w:lineRule="atLeast"/>
        <w:jc w:val="center"/>
        <w:rPr>
          <w:rFonts w:ascii="Times New Roman" w:eastAsia="Calibri" w:hAnsi="Times New Roman" w:cs="Times New Roman"/>
          <w:b/>
          <w:kern w:val="2"/>
          <w:sz w:val="24"/>
          <w:szCs w:val="24"/>
          <w:lang w:eastAsia="fa-IR" w:bidi="fa-IR"/>
        </w:rPr>
      </w:pPr>
    </w:p>
    <w:p w:rsidR="00F06556" w:rsidRPr="00F06556" w:rsidRDefault="00F06556" w:rsidP="00F06556">
      <w:pPr>
        <w:widowControl w:val="0"/>
        <w:suppressLineNumbers/>
        <w:suppressAutoHyphens/>
        <w:spacing w:after="0" w:line="100" w:lineRule="atLeast"/>
        <w:jc w:val="center"/>
        <w:rPr>
          <w:rFonts w:ascii="Times New Roman" w:eastAsia="Calibri" w:hAnsi="Times New Roman" w:cs="Times New Roman"/>
          <w:b/>
          <w:kern w:val="2"/>
          <w:sz w:val="24"/>
          <w:szCs w:val="24"/>
          <w:lang w:eastAsia="fa-IR" w:bidi="fa-IR"/>
        </w:rPr>
      </w:pPr>
      <w:r w:rsidRPr="00F06556">
        <w:rPr>
          <w:rFonts w:ascii="Times New Roman" w:eastAsia="Calibri" w:hAnsi="Times New Roman" w:cs="Times New Roman"/>
          <w:b/>
          <w:kern w:val="2"/>
          <w:sz w:val="24"/>
          <w:szCs w:val="24"/>
          <w:lang w:eastAsia="fa-IR" w:bidi="fa-IR"/>
        </w:rPr>
        <w:t>1.6. Оценка эффективности муниципальной программы.</w:t>
      </w:r>
    </w:p>
    <w:p w:rsidR="00F06556" w:rsidRPr="00F06556" w:rsidRDefault="00F06556" w:rsidP="00F06556">
      <w:pPr>
        <w:widowControl w:val="0"/>
        <w:suppressLineNumbers/>
        <w:suppressAutoHyphens/>
        <w:spacing w:after="0" w:line="100" w:lineRule="atLeast"/>
        <w:jc w:val="center"/>
        <w:rPr>
          <w:rFonts w:ascii="Times New Roman" w:eastAsia="Calibri" w:hAnsi="Times New Roman" w:cs="Times New Roman"/>
          <w:b/>
          <w:kern w:val="2"/>
          <w:sz w:val="24"/>
          <w:szCs w:val="24"/>
          <w:lang w:eastAsia="fa-IR" w:bidi="fa-IR"/>
        </w:rPr>
      </w:pPr>
    </w:p>
    <w:p w:rsidR="00F06556" w:rsidRPr="005261F5" w:rsidRDefault="00F06556" w:rsidP="005261F5">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F06556">
        <w:rPr>
          <w:rFonts w:ascii="Times New Roman" w:eastAsia="Andale Sans UI" w:hAnsi="Times New Roman" w:cs="Times New Roman"/>
          <w:kern w:val="2"/>
          <w:sz w:val="24"/>
          <w:szCs w:val="24"/>
          <w:lang w:val="de-DE" w:eastAsia="fa-IR" w:bidi="fa-IR"/>
        </w:rPr>
        <w:t xml:space="preserve">        В </w:t>
      </w:r>
      <w:proofErr w:type="spellStart"/>
      <w:r w:rsidRPr="00F06556">
        <w:rPr>
          <w:rFonts w:ascii="Times New Roman" w:eastAsia="Andale Sans UI" w:hAnsi="Times New Roman" w:cs="Times New Roman"/>
          <w:kern w:val="2"/>
          <w:sz w:val="24"/>
          <w:szCs w:val="24"/>
          <w:lang w:val="de-DE" w:eastAsia="fa-IR" w:bidi="fa-IR"/>
        </w:rPr>
        <w:t>результате</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реализации</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Программы</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будет</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усовершенствована</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система</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подготовки</w:t>
      </w:r>
      <w:proofErr w:type="spellEnd"/>
      <w:r w:rsidRPr="00F06556">
        <w:rPr>
          <w:rFonts w:ascii="Times New Roman" w:eastAsia="Andale Sans UI" w:hAnsi="Times New Roman" w:cs="Times New Roman"/>
          <w:kern w:val="2"/>
          <w:sz w:val="24"/>
          <w:szCs w:val="24"/>
          <w:lang w:val="de-DE" w:eastAsia="fa-IR" w:bidi="fa-IR"/>
        </w:rPr>
        <w:t xml:space="preserve"> и </w:t>
      </w:r>
      <w:proofErr w:type="spellStart"/>
      <w:r w:rsidRPr="00F06556">
        <w:rPr>
          <w:rFonts w:ascii="Times New Roman" w:eastAsia="Andale Sans UI" w:hAnsi="Times New Roman" w:cs="Times New Roman"/>
          <w:kern w:val="2"/>
          <w:sz w:val="24"/>
          <w:szCs w:val="24"/>
          <w:lang w:val="de-DE" w:eastAsia="fa-IR" w:bidi="fa-IR"/>
        </w:rPr>
        <w:t>проведения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социально-значимых</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мероприятий</w:t>
      </w:r>
      <w:proofErr w:type="spellEnd"/>
      <w:r w:rsidRPr="00F06556">
        <w:rPr>
          <w:rFonts w:ascii="Times New Roman" w:eastAsia="Andale Sans UI" w:hAnsi="Times New Roman" w:cs="Times New Roman"/>
          <w:kern w:val="2"/>
          <w:sz w:val="24"/>
          <w:szCs w:val="24"/>
          <w:lang w:val="de-DE" w:eastAsia="fa-IR" w:bidi="fa-IR"/>
        </w:rPr>
        <w:t xml:space="preserve"> в </w:t>
      </w:r>
      <w:proofErr w:type="spellStart"/>
      <w:r w:rsidRPr="00F06556">
        <w:rPr>
          <w:rFonts w:ascii="Times New Roman" w:eastAsia="Andale Sans UI" w:hAnsi="Times New Roman" w:cs="Times New Roman"/>
          <w:kern w:val="2"/>
          <w:sz w:val="24"/>
          <w:szCs w:val="24"/>
          <w:lang w:val="de-DE" w:eastAsia="fa-IR" w:bidi="fa-IR"/>
        </w:rPr>
        <w:t>целях</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развития</w:t>
      </w:r>
      <w:proofErr w:type="spellEnd"/>
      <w:r w:rsidRPr="00F06556">
        <w:rPr>
          <w:rFonts w:ascii="Times New Roman" w:eastAsia="Andale Sans UI" w:hAnsi="Times New Roman" w:cs="Times New Roman"/>
          <w:kern w:val="2"/>
          <w:sz w:val="24"/>
          <w:szCs w:val="24"/>
          <w:lang w:val="de-DE" w:eastAsia="fa-IR" w:bidi="fa-IR"/>
        </w:rPr>
        <w:t xml:space="preserve"> и </w:t>
      </w:r>
      <w:proofErr w:type="spellStart"/>
      <w:r w:rsidRPr="00F06556">
        <w:rPr>
          <w:rFonts w:ascii="Times New Roman" w:eastAsia="Andale Sans UI" w:hAnsi="Times New Roman" w:cs="Times New Roman"/>
          <w:kern w:val="2"/>
          <w:sz w:val="24"/>
          <w:szCs w:val="24"/>
          <w:lang w:val="de-DE" w:eastAsia="fa-IR" w:bidi="fa-IR"/>
        </w:rPr>
        <w:t>приумножения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интеллектуального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спортивного</w:t>
      </w:r>
      <w:proofErr w:type="spellEnd"/>
      <w:r w:rsidRPr="00F06556">
        <w:rPr>
          <w:rFonts w:ascii="Times New Roman" w:eastAsia="Andale Sans UI" w:hAnsi="Times New Roman" w:cs="Times New Roman"/>
          <w:kern w:val="2"/>
          <w:sz w:val="24"/>
          <w:szCs w:val="24"/>
          <w:lang w:val="de-DE" w:eastAsia="fa-IR" w:bidi="fa-IR"/>
        </w:rPr>
        <w:t xml:space="preserve"> и </w:t>
      </w:r>
      <w:proofErr w:type="spellStart"/>
      <w:r w:rsidRPr="00F06556">
        <w:rPr>
          <w:rFonts w:ascii="Times New Roman" w:eastAsia="Andale Sans UI" w:hAnsi="Times New Roman" w:cs="Times New Roman"/>
          <w:kern w:val="2"/>
          <w:sz w:val="24"/>
          <w:szCs w:val="24"/>
          <w:lang w:val="de-DE" w:eastAsia="fa-IR" w:bidi="fa-IR"/>
        </w:rPr>
        <w:t>творческого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потенциала</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Майдаковского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сельского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поселения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Повышение</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эффективности</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работы</w:t>
      </w:r>
      <w:proofErr w:type="spellEnd"/>
      <w:r w:rsidRPr="00F06556">
        <w:rPr>
          <w:rFonts w:ascii="Times New Roman" w:eastAsia="Andale Sans UI" w:hAnsi="Times New Roman" w:cs="Times New Roman"/>
          <w:kern w:val="2"/>
          <w:sz w:val="24"/>
          <w:szCs w:val="24"/>
          <w:lang w:val="de-DE" w:eastAsia="fa-IR" w:bidi="fa-IR"/>
        </w:rPr>
        <w:t xml:space="preserve"> с </w:t>
      </w:r>
      <w:proofErr w:type="spellStart"/>
      <w:r w:rsidRPr="00F06556">
        <w:rPr>
          <w:rFonts w:ascii="Times New Roman" w:eastAsia="Andale Sans UI" w:hAnsi="Times New Roman" w:cs="Times New Roman"/>
          <w:kern w:val="2"/>
          <w:sz w:val="24"/>
          <w:szCs w:val="24"/>
          <w:lang w:val="de-DE" w:eastAsia="fa-IR" w:bidi="fa-IR"/>
        </w:rPr>
        <w:t>жителями</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села</w:t>
      </w:r>
      <w:proofErr w:type="spellEnd"/>
      <w:r w:rsidRPr="00F06556">
        <w:rPr>
          <w:rFonts w:ascii="Times New Roman" w:eastAsia="Andale Sans UI" w:hAnsi="Times New Roman" w:cs="Times New Roman"/>
          <w:kern w:val="2"/>
          <w:sz w:val="24"/>
          <w:szCs w:val="24"/>
          <w:lang w:val="de-DE" w:eastAsia="fa-IR" w:bidi="fa-IR"/>
        </w:rPr>
        <w:t xml:space="preserve"> и </w:t>
      </w:r>
      <w:proofErr w:type="spellStart"/>
      <w:r w:rsidRPr="00F06556">
        <w:rPr>
          <w:rFonts w:ascii="Times New Roman" w:eastAsia="Andale Sans UI" w:hAnsi="Times New Roman" w:cs="Times New Roman"/>
          <w:kern w:val="2"/>
          <w:sz w:val="24"/>
          <w:szCs w:val="24"/>
          <w:lang w:val="de-DE" w:eastAsia="fa-IR" w:bidi="fa-IR"/>
        </w:rPr>
        <w:t>оптимизация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использования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поселенческих</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ресурсов</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будут</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способствовать</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улучшению</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общего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социально-экономического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климата</w:t>
      </w:r>
      <w:proofErr w:type="spellEnd"/>
      <w:r w:rsidRPr="00F06556">
        <w:rPr>
          <w:rFonts w:ascii="Times New Roman" w:eastAsia="Andale Sans UI" w:hAnsi="Times New Roman" w:cs="Times New Roman"/>
          <w:kern w:val="2"/>
          <w:sz w:val="24"/>
          <w:szCs w:val="24"/>
          <w:lang w:val="de-DE" w:eastAsia="fa-IR" w:bidi="fa-IR"/>
        </w:rPr>
        <w:t xml:space="preserve"> в </w:t>
      </w:r>
      <w:proofErr w:type="spellStart"/>
      <w:r w:rsidRPr="00F06556">
        <w:rPr>
          <w:rFonts w:ascii="Times New Roman" w:eastAsia="Andale Sans UI" w:hAnsi="Times New Roman" w:cs="Times New Roman"/>
          <w:kern w:val="2"/>
          <w:sz w:val="24"/>
          <w:szCs w:val="24"/>
          <w:lang w:val="de-DE" w:eastAsia="fa-IR" w:bidi="fa-IR"/>
        </w:rPr>
        <w:t>Майдаковском</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сельском</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поселении</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повышению</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его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инвестиционной</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привлекательности</w:t>
      </w:r>
      <w:proofErr w:type="spellEnd"/>
    </w:p>
    <w:p w:rsidR="00D2172B" w:rsidRDefault="00D2172B" w:rsidP="00F06556">
      <w:pPr>
        <w:suppressAutoHyphens/>
        <w:spacing w:after="0" w:line="240" w:lineRule="auto"/>
        <w:ind w:firstLine="709"/>
        <w:jc w:val="center"/>
        <w:rPr>
          <w:rFonts w:ascii="Times New Roman" w:eastAsia="Times New Roman" w:hAnsi="Times New Roman" w:cs="Times New Roman"/>
          <w:b/>
          <w:bCs/>
          <w:sz w:val="28"/>
          <w:szCs w:val="28"/>
          <w:lang w:eastAsia="ar-SA"/>
        </w:rPr>
      </w:pPr>
    </w:p>
    <w:p w:rsidR="00F06556" w:rsidRPr="007D0A55" w:rsidRDefault="00C134EB" w:rsidP="00F06556">
      <w:pPr>
        <w:suppressAutoHyphens/>
        <w:spacing w:after="0" w:line="240" w:lineRule="auto"/>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1.7.</w:t>
      </w:r>
      <w:r w:rsidR="00F06556" w:rsidRPr="007D0A55">
        <w:rPr>
          <w:rFonts w:ascii="Times New Roman" w:eastAsia="Times New Roman" w:hAnsi="Times New Roman" w:cs="Times New Roman"/>
          <w:b/>
          <w:bCs/>
          <w:sz w:val="28"/>
          <w:szCs w:val="28"/>
          <w:lang w:eastAsia="ar-SA"/>
        </w:rPr>
        <w:t xml:space="preserve"> Мероприятия подпрограммы</w:t>
      </w:r>
      <w:r>
        <w:rPr>
          <w:rFonts w:ascii="Times New Roman" w:eastAsia="Times New Roman" w:hAnsi="Times New Roman" w:cs="Times New Roman"/>
          <w:b/>
          <w:bCs/>
          <w:sz w:val="28"/>
          <w:szCs w:val="28"/>
          <w:lang w:eastAsia="ar-SA"/>
        </w:rPr>
        <w:t xml:space="preserve"> «Организация досуга населения»</w:t>
      </w:r>
      <w:r w:rsidR="00F06556" w:rsidRPr="007D0A55">
        <w:rPr>
          <w:rFonts w:ascii="Times New Roman" w:eastAsia="Times New Roman" w:hAnsi="Times New Roman" w:cs="Times New Roman"/>
          <w:b/>
          <w:bCs/>
          <w:sz w:val="28"/>
          <w:szCs w:val="28"/>
          <w:lang w:eastAsia="ar-SA"/>
        </w:rPr>
        <w:t>.</w:t>
      </w:r>
    </w:p>
    <w:p w:rsidR="00F06556" w:rsidRPr="007D0A55" w:rsidRDefault="00F06556" w:rsidP="00F06556">
      <w:pPr>
        <w:suppressAutoHyphens/>
        <w:spacing w:after="0" w:line="240" w:lineRule="auto"/>
        <w:ind w:firstLine="709"/>
        <w:jc w:val="center"/>
        <w:rPr>
          <w:rFonts w:ascii="Times New Roman" w:eastAsia="Times New Roman" w:hAnsi="Times New Roman" w:cs="Times New Roman"/>
          <w:b/>
          <w:bCs/>
          <w:sz w:val="28"/>
          <w:szCs w:val="28"/>
          <w:lang w:eastAsia="ar-SA"/>
        </w:rPr>
      </w:pPr>
    </w:p>
    <w:p w:rsidR="00F06556" w:rsidRPr="007D0A55"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К основным мероприятиям подпрограммы муниципальной программы относятся:</w:t>
      </w:r>
    </w:p>
    <w:p w:rsidR="00B84669" w:rsidRPr="007D0A55" w:rsidRDefault="00F06556" w:rsidP="00F877DF">
      <w:pPr>
        <w:suppressAutoHyphens/>
        <w:spacing w:after="0" w:line="240" w:lineRule="auto"/>
        <w:ind w:left="567"/>
        <w:jc w:val="both"/>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Повышение культурного уровня населения.</w:t>
      </w:r>
    </w:p>
    <w:p w:rsidR="00B84669" w:rsidRPr="007D0A55" w:rsidRDefault="00F06556" w:rsidP="00F06556">
      <w:pPr>
        <w:suppressAutoHyphens/>
        <w:spacing w:after="0" w:line="240" w:lineRule="auto"/>
        <w:jc w:val="both"/>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 xml:space="preserve">         2)Осуществление мероприятий по укреплению материально-технической базы учреждений культуры.</w:t>
      </w:r>
    </w:p>
    <w:p w:rsidR="00B84669" w:rsidRPr="007D0A55" w:rsidRDefault="00F06556" w:rsidP="00F06556">
      <w:pPr>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 xml:space="preserve">         3)Сохранение и развитие творческого </w:t>
      </w:r>
      <w:r w:rsidR="00D9152A">
        <w:rPr>
          <w:rFonts w:ascii="Times New Roman" w:eastAsia="Times New Roman" w:hAnsi="Times New Roman" w:cs="Times New Roman"/>
          <w:sz w:val="24"/>
          <w:szCs w:val="24"/>
          <w:lang w:eastAsia="ru-RU"/>
        </w:rPr>
        <w:t>потенциала;</w:t>
      </w:r>
    </w:p>
    <w:p w:rsidR="00F06556" w:rsidRPr="007D0A55" w:rsidRDefault="00F06556" w:rsidP="00F06556">
      <w:pPr>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 xml:space="preserve">         Решение поставленных в рамках Программы задач достигается за счет: </w:t>
      </w:r>
    </w:p>
    <w:p w:rsidR="00F06556" w:rsidRPr="007D0A55" w:rsidRDefault="00F06556" w:rsidP="00F06556">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организации творческого досуга населения;</w:t>
      </w:r>
    </w:p>
    <w:p w:rsidR="00F06556" w:rsidRPr="007D0A55" w:rsidRDefault="00F06556" w:rsidP="00F06556">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проведения праздников, культурных акций;</w:t>
      </w:r>
    </w:p>
    <w:p w:rsidR="00D9152A" w:rsidRPr="00D9152A" w:rsidRDefault="00F06556" w:rsidP="00D9152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проведения конкурсов, вечеров отдыха и т.д.;</w:t>
      </w:r>
    </w:p>
    <w:p w:rsidR="00F06556" w:rsidRPr="007D0A55" w:rsidRDefault="00F06556" w:rsidP="00F06556">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создания условий для обеспечения возможности участия граждан в культурной жизни и пользования учреждениями культуры;</w:t>
      </w:r>
    </w:p>
    <w:p w:rsidR="00F06556" w:rsidRDefault="00F06556" w:rsidP="00F06556">
      <w:pPr>
        <w:numPr>
          <w:ilvl w:val="0"/>
          <w:numId w:val="4"/>
        </w:numPr>
        <w:suppressAutoHyphens/>
        <w:spacing w:after="0" w:line="240" w:lineRule="auto"/>
        <w:jc w:val="both"/>
        <w:rPr>
          <w:rFonts w:ascii="Times New Roman" w:eastAsia="Times New Roman" w:hAnsi="Times New Roman" w:cs="Times New Roman"/>
          <w:sz w:val="24"/>
          <w:szCs w:val="24"/>
          <w:lang w:eastAsia="ru-RU"/>
        </w:rPr>
      </w:pPr>
      <w:proofErr w:type="gramStart"/>
      <w:r w:rsidRPr="007D0A55">
        <w:rPr>
          <w:rFonts w:ascii="Times New Roman" w:eastAsia="Times New Roman" w:hAnsi="Times New Roman" w:cs="Times New Roman"/>
          <w:sz w:val="24"/>
          <w:szCs w:val="24"/>
          <w:lang w:eastAsia="ru-RU"/>
        </w:rPr>
        <w:t>поддержки  самодеятельных</w:t>
      </w:r>
      <w:proofErr w:type="gramEnd"/>
      <w:r w:rsidRPr="007D0A55">
        <w:rPr>
          <w:rFonts w:ascii="Times New Roman" w:eastAsia="Times New Roman" w:hAnsi="Times New Roman" w:cs="Times New Roman"/>
          <w:sz w:val="24"/>
          <w:szCs w:val="24"/>
          <w:lang w:eastAsia="ru-RU"/>
        </w:rPr>
        <w:t xml:space="preserve"> коллективов  в части участия их в конкурсах,  культурных акциях.</w:t>
      </w:r>
    </w:p>
    <w:p w:rsidR="00D9152A" w:rsidRPr="00D9152A" w:rsidRDefault="00D9152A" w:rsidP="00D9152A">
      <w:pPr>
        <w:pStyle w:val="ad"/>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9152A">
        <w:rPr>
          <w:rFonts w:ascii="Times New Roman" w:eastAsia="Times New Roman" w:hAnsi="Times New Roman" w:cs="Times New Roman"/>
          <w:bCs/>
          <w:sz w:val="24"/>
          <w:szCs w:val="24"/>
          <w:lang w:eastAsia="ar-SA"/>
        </w:rPr>
        <w:t xml:space="preserve">Состояние современного общества требует возрождения массового спорта, как одного из направлений ориентации общества на здоровый образ жизни, сохранения здоровья и работоспособности, как основы материального благополучия, а максимальное вовлечение детей и подростков в регулярные </w:t>
      </w:r>
      <w:r w:rsidRPr="00D9152A">
        <w:rPr>
          <w:rFonts w:ascii="Times New Roman" w:eastAsia="Times New Roman" w:hAnsi="Times New Roman" w:cs="Times New Roman"/>
          <w:sz w:val="24"/>
          <w:szCs w:val="24"/>
          <w:lang w:eastAsia="ar-SA"/>
        </w:rPr>
        <w:t xml:space="preserve">занятия спортом в спортивных школах позволят в определенной степени решить комплекс проблем, связанных с формированием здорового образа жизни с юных лет, отвлечения молодежи от прогрессирующих негативных явлений, таких как: наркомания, пьянство, </w:t>
      </w:r>
      <w:proofErr w:type="spellStart"/>
      <w:r w:rsidRPr="00D9152A">
        <w:rPr>
          <w:rFonts w:ascii="Times New Roman" w:eastAsia="Times New Roman" w:hAnsi="Times New Roman" w:cs="Times New Roman"/>
          <w:sz w:val="24"/>
          <w:szCs w:val="24"/>
          <w:lang w:eastAsia="ar-SA"/>
        </w:rPr>
        <w:t>табакокурение</w:t>
      </w:r>
      <w:proofErr w:type="spellEnd"/>
      <w:r w:rsidRPr="00D9152A">
        <w:rPr>
          <w:rFonts w:ascii="Times New Roman" w:eastAsia="Times New Roman" w:hAnsi="Times New Roman" w:cs="Times New Roman"/>
          <w:sz w:val="24"/>
          <w:szCs w:val="24"/>
          <w:lang w:eastAsia="ar-SA"/>
        </w:rPr>
        <w:t>, преступность и пр.</w:t>
      </w:r>
    </w:p>
    <w:p w:rsidR="00D9152A" w:rsidRPr="00D9152A" w:rsidRDefault="00D9152A" w:rsidP="00D9152A">
      <w:pPr>
        <w:pStyle w:val="ad"/>
        <w:numPr>
          <w:ilvl w:val="0"/>
          <w:numId w:val="4"/>
        </w:numPr>
        <w:suppressAutoHyphens/>
        <w:spacing w:after="0" w:line="240" w:lineRule="auto"/>
        <w:jc w:val="both"/>
        <w:rPr>
          <w:rFonts w:ascii="Times New Roman" w:eastAsia="Times New Roman" w:hAnsi="Times New Roman" w:cs="Times New Roman"/>
          <w:bCs/>
          <w:sz w:val="24"/>
          <w:szCs w:val="24"/>
          <w:lang w:eastAsia="ar-SA"/>
        </w:rPr>
      </w:pPr>
      <w:r w:rsidRPr="00D9152A">
        <w:rPr>
          <w:rFonts w:ascii="Times New Roman" w:eastAsia="Times New Roman" w:hAnsi="Times New Roman" w:cs="Times New Roman"/>
          <w:bCs/>
          <w:sz w:val="24"/>
          <w:szCs w:val="24"/>
          <w:lang w:eastAsia="ar-SA"/>
        </w:rPr>
        <w:t>Реализация подпрограммы позволит:</w:t>
      </w:r>
    </w:p>
    <w:p w:rsidR="00D9152A" w:rsidRPr="00D9152A" w:rsidRDefault="00D9152A" w:rsidP="00D9152A">
      <w:pPr>
        <w:pStyle w:val="ad"/>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9152A">
        <w:rPr>
          <w:rFonts w:ascii="Times New Roman" w:eastAsia="Times New Roman" w:hAnsi="Times New Roman" w:cs="Times New Roman"/>
          <w:sz w:val="24"/>
          <w:szCs w:val="24"/>
          <w:lang w:eastAsia="ar-SA"/>
        </w:rPr>
        <w:t>- привлечь население к систематическим занятиям физической культурой и спортом;</w:t>
      </w:r>
    </w:p>
    <w:p w:rsidR="00D9152A" w:rsidRPr="00D9152A" w:rsidRDefault="00D9152A" w:rsidP="00D9152A">
      <w:pPr>
        <w:pStyle w:val="ad"/>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9152A">
        <w:rPr>
          <w:rFonts w:ascii="Times New Roman" w:eastAsia="Times New Roman" w:hAnsi="Times New Roman" w:cs="Times New Roman"/>
          <w:sz w:val="24"/>
          <w:szCs w:val="24"/>
          <w:lang w:eastAsia="ar-SA"/>
        </w:rPr>
        <w:t>- повысить уровень информированности различных категорий населения по вопросам физической культуры и спорта, здорового образа жизни;</w:t>
      </w:r>
    </w:p>
    <w:p w:rsidR="00F06556" w:rsidRPr="007A34BA" w:rsidRDefault="00D9152A" w:rsidP="00F06556">
      <w:pPr>
        <w:pStyle w:val="ad"/>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9152A">
        <w:rPr>
          <w:rFonts w:ascii="Times New Roman" w:eastAsia="Times New Roman" w:hAnsi="Times New Roman" w:cs="Times New Roman"/>
          <w:sz w:val="24"/>
          <w:szCs w:val="24"/>
          <w:lang w:eastAsia="ar-SA"/>
        </w:rPr>
        <w:t>- увеличить количество участников массовых физкультурно-</w:t>
      </w:r>
      <w:proofErr w:type="gramStart"/>
      <w:r w:rsidRPr="00D9152A">
        <w:rPr>
          <w:rFonts w:ascii="Times New Roman" w:eastAsia="Times New Roman" w:hAnsi="Times New Roman" w:cs="Times New Roman"/>
          <w:sz w:val="24"/>
          <w:szCs w:val="24"/>
          <w:lang w:eastAsia="ar-SA"/>
        </w:rPr>
        <w:t>спортивных  мероприятий</w:t>
      </w:r>
      <w:proofErr w:type="gramEnd"/>
      <w:r w:rsidRPr="00D9152A">
        <w:rPr>
          <w:rFonts w:ascii="Times New Roman" w:eastAsia="Times New Roman" w:hAnsi="Times New Roman" w:cs="Times New Roman"/>
          <w:sz w:val="24"/>
          <w:szCs w:val="24"/>
          <w:lang w:eastAsia="ar-SA"/>
        </w:rPr>
        <w:t xml:space="preserve"> среди различных групп и категорий  населения  </w:t>
      </w:r>
      <w:proofErr w:type="spellStart"/>
      <w:r w:rsidRPr="00D9152A">
        <w:rPr>
          <w:rFonts w:ascii="Times New Roman" w:eastAsia="Times New Roman" w:hAnsi="Times New Roman" w:cs="Times New Roman"/>
          <w:sz w:val="24"/>
          <w:szCs w:val="24"/>
          <w:lang w:eastAsia="ar-SA"/>
        </w:rPr>
        <w:t>Майдаковского</w:t>
      </w:r>
      <w:proofErr w:type="spellEnd"/>
      <w:r w:rsidRPr="00D9152A">
        <w:rPr>
          <w:rFonts w:ascii="Times New Roman" w:eastAsia="Times New Roman" w:hAnsi="Times New Roman" w:cs="Times New Roman"/>
          <w:sz w:val="24"/>
          <w:szCs w:val="24"/>
          <w:lang w:eastAsia="ar-SA"/>
        </w:rPr>
        <w:t xml:space="preserve">  сельского  поселения</w:t>
      </w:r>
      <w:r w:rsidR="00E43537">
        <w:rPr>
          <w:rFonts w:ascii="Times New Roman" w:eastAsia="Times New Roman" w:hAnsi="Times New Roman" w:cs="Times New Roman"/>
          <w:sz w:val="24"/>
          <w:szCs w:val="24"/>
          <w:lang w:eastAsia="ar-SA"/>
        </w:rPr>
        <w:t>.</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p>
    <w:p w:rsidR="00F06556" w:rsidRPr="00F877DF" w:rsidRDefault="00C134EB"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1.8.</w:t>
      </w:r>
      <w:r w:rsidR="00F06556" w:rsidRPr="00F06556">
        <w:rPr>
          <w:rFonts w:ascii="Times New Roman" w:eastAsia="Times New Roman" w:hAnsi="Times New Roman" w:cs="Times New Roman"/>
          <w:b/>
          <w:bCs/>
          <w:sz w:val="24"/>
          <w:szCs w:val="24"/>
          <w:lang w:eastAsia="ar-SA"/>
        </w:rPr>
        <w:t xml:space="preserve"> Краткая характеристика сферы реализации подпрограммы</w:t>
      </w:r>
      <w:r w:rsidR="00F877DF" w:rsidRPr="00F877DF">
        <w:rPr>
          <w:rFonts w:ascii="Times New Roman" w:eastAsia="Times New Roman" w:hAnsi="Times New Roman" w:cs="Times New Roman"/>
          <w:sz w:val="24"/>
          <w:szCs w:val="24"/>
          <w:lang w:eastAsia="ar-SA"/>
        </w:rPr>
        <w:t xml:space="preserve"> </w:t>
      </w:r>
      <w:r w:rsidR="00F877DF" w:rsidRPr="00F877DF">
        <w:rPr>
          <w:rFonts w:ascii="Times New Roman" w:eastAsia="Times New Roman" w:hAnsi="Times New Roman" w:cs="Times New Roman"/>
          <w:b/>
          <w:sz w:val="24"/>
          <w:szCs w:val="24"/>
          <w:lang w:eastAsia="ar-SA"/>
        </w:rPr>
        <w:t xml:space="preserve">«Библиотечное обслуживание </w:t>
      </w:r>
      <w:r w:rsidR="00F877DF">
        <w:rPr>
          <w:rFonts w:ascii="Times New Roman" w:eastAsia="Times New Roman" w:hAnsi="Times New Roman" w:cs="Times New Roman"/>
          <w:b/>
          <w:sz w:val="24"/>
          <w:szCs w:val="24"/>
          <w:lang w:eastAsia="ar-SA"/>
        </w:rPr>
        <w:t>населения</w:t>
      </w:r>
      <w:r w:rsidR="00F877DF" w:rsidRPr="00F877DF">
        <w:rPr>
          <w:rFonts w:ascii="Times New Roman" w:eastAsia="Times New Roman" w:hAnsi="Times New Roman" w:cs="Times New Roman"/>
          <w:b/>
          <w:sz w:val="24"/>
          <w:szCs w:val="24"/>
          <w:lang w:eastAsia="ar-SA"/>
        </w:rPr>
        <w:t>»</w:t>
      </w:r>
      <w:r w:rsidR="00F06556" w:rsidRPr="00F877DF">
        <w:rPr>
          <w:rFonts w:ascii="Times New Roman" w:eastAsia="Times New Roman" w:hAnsi="Times New Roman" w:cs="Times New Roman"/>
          <w:b/>
          <w:bCs/>
          <w:sz w:val="24"/>
          <w:szCs w:val="24"/>
          <w:lang w:eastAsia="ar-SA"/>
        </w:rPr>
        <w:t>.</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Библиотечное обслуживание в </w:t>
      </w:r>
      <w:proofErr w:type="spellStart"/>
      <w:proofErr w:type="gramStart"/>
      <w:r w:rsidRPr="00F06556">
        <w:rPr>
          <w:rFonts w:ascii="Times New Roman" w:eastAsia="Times New Roman" w:hAnsi="Times New Roman" w:cs="Times New Roman"/>
          <w:sz w:val="24"/>
          <w:szCs w:val="24"/>
          <w:lang w:eastAsia="ar-SA"/>
        </w:rPr>
        <w:t>Майдаковском</w:t>
      </w:r>
      <w:proofErr w:type="spellEnd"/>
      <w:r w:rsidRPr="00F06556">
        <w:rPr>
          <w:rFonts w:ascii="Times New Roman" w:eastAsia="Times New Roman" w:hAnsi="Times New Roman" w:cs="Times New Roman"/>
          <w:sz w:val="24"/>
          <w:szCs w:val="24"/>
          <w:lang w:eastAsia="ar-SA"/>
        </w:rPr>
        <w:t xml:space="preserve">  сельском</w:t>
      </w:r>
      <w:proofErr w:type="gramEnd"/>
      <w:r w:rsidRPr="00F06556">
        <w:rPr>
          <w:rFonts w:ascii="Times New Roman" w:eastAsia="Times New Roman" w:hAnsi="Times New Roman" w:cs="Times New Roman"/>
          <w:sz w:val="24"/>
          <w:szCs w:val="24"/>
          <w:lang w:eastAsia="ar-SA"/>
        </w:rPr>
        <w:t xml:space="preserve"> поселении осуществляют 2 библиотеки  МКУ Майдаковский СК. </w:t>
      </w:r>
      <w:proofErr w:type="gramStart"/>
      <w:r w:rsidRPr="00F06556">
        <w:rPr>
          <w:rFonts w:ascii="Times New Roman" w:eastAsia="Times New Roman" w:hAnsi="Times New Roman" w:cs="Times New Roman"/>
          <w:sz w:val="24"/>
          <w:szCs w:val="24"/>
          <w:lang w:eastAsia="ar-SA"/>
        </w:rPr>
        <w:t>Одна  из</w:t>
      </w:r>
      <w:proofErr w:type="gramEnd"/>
      <w:r w:rsidRPr="00F06556">
        <w:rPr>
          <w:rFonts w:ascii="Times New Roman" w:eastAsia="Times New Roman" w:hAnsi="Times New Roman" w:cs="Times New Roman"/>
          <w:sz w:val="24"/>
          <w:szCs w:val="24"/>
          <w:lang w:eastAsia="ar-SA"/>
        </w:rPr>
        <w:t xml:space="preserve"> них находится  в здании учреждения Майдаковского  сельского  луба,  другая в </w:t>
      </w:r>
      <w:proofErr w:type="spellStart"/>
      <w:r w:rsidRPr="00F06556">
        <w:rPr>
          <w:rFonts w:ascii="Times New Roman" w:eastAsia="Times New Roman" w:hAnsi="Times New Roman" w:cs="Times New Roman"/>
          <w:sz w:val="24"/>
          <w:szCs w:val="24"/>
          <w:lang w:eastAsia="ar-SA"/>
        </w:rPr>
        <w:t>д.Теплово</w:t>
      </w:r>
      <w:proofErr w:type="spellEnd"/>
      <w:r w:rsidRPr="00F06556">
        <w:rPr>
          <w:rFonts w:ascii="Times New Roman" w:eastAsia="Times New Roman" w:hAnsi="Times New Roman" w:cs="Times New Roman"/>
          <w:sz w:val="24"/>
          <w:szCs w:val="24"/>
          <w:lang w:eastAsia="ar-SA"/>
        </w:rPr>
        <w:t xml:space="preserve">, </w:t>
      </w:r>
      <w:proofErr w:type="spellStart"/>
      <w:r w:rsidRPr="00F06556">
        <w:rPr>
          <w:rFonts w:ascii="Times New Roman" w:eastAsia="Times New Roman" w:hAnsi="Times New Roman" w:cs="Times New Roman"/>
          <w:sz w:val="24"/>
          <w:szCs w:val="24"/>
          <w:lang w:eastAsia="ar-SA"/>
        </w:rPr>
        <w:t>ул.Зеленая</w:t>
      </w:r>
      <w:proofErr w:type="spellEnd"/>
      <w:r w:rsidRPr="00F06556">
        <w:rPr>
          <w:rFonts w:ascii="Times New Roman" w:eastAsia="Times New Roman" w:hAnsi="Times New Roman" w:cs="Times New Roman"/>
          <w:sz w:val="24"/>
          <w:szCs w:val="24"/>
          <w:lang w:eastAsia="ar-SA"/>
        </w:rPr>
        <w:t xml:space="preserve">, д.45. В течение последних лет был принят ряд мер, направленных на сохранение и развитие библиотек. </w:t>
      </w:r>
      <w:r w:rsidRPr="00F06556">
        <w:rPr>
          <w:rFonts w:ascii="Times New Roman" w:eastAsia="Times New Roman" w:hAnsi="Times New Roman" w:cs="Times New Roman"/>
          <w:sz w:val="24"/>
          <w:szCs w:val="24"/>
          <w:lang w:eastAsia="ar-SA"/>
        </w:rPr>
        <w:lastRenderedPageBreak/>
        <w:t xml:space="preserve">Проводились текущие ремонты помещений, коммуникаций, мероприятий </w:t>
      </w:r>
      <w:proofErr w:type="gramStart"/>
      <w:r w:rsidRPr="00F06556">
        <w:rPr>
          <w:rFonts w:ascii="Times New Roman" w:eastAsia="Times New Roman" w:hAnsi="Times New Roman" w:cs="Times New Roman"/>
          <w:sz w:val="24"/>
          <w:szCs w:val="24"/>
          <w:lang w:eastAsia="ar-SA"/>
        </w:rPr>
        <w:t>по  укреплению</w:t>
      </w:r>
      <w:proofErr w:type="gramEnd"/>
      <w:r w:rsidRPr="00F06556">
        <w:rPr>
          <w:rFonts w:ascii="Times New Roman" w:eastAsia="Times New Roman" w:hAnsi="Times New Roman" w:cs="Times New Roman"/>
          <w:sz w:val="24"/>
          <w:szCs w:val="24"/>
          <w:lang w:eastAsia="ar-SA"/>
        </w:rPr>
        <w:t xml:space="preserve"> материально-технической базы, обеспечению пожарной безопасности библиотек</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p>
    <w:p w:rsidR="00F06556" w:rsidRPr="00F06556" w:rsidRDefault="00C134EB" w:rsidP="00F06556">
      <w:pPr>
        <w:suppressAutoHyphens/>
        <w:spacing w:after="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1.9</w:t>
      </w:r>
      <w:r w:rsidR="00F06556" w:rsidRPr="00F06556">
        <w:rPr>
          <w:rFonts w:ascii="Times New Roman" w:eastAsia="Times New Roman" w:hAnsi="Times New Roman" w:cs="Times New Roman"/>
          <w:b/>
          <w:bCs/>
          <w:sz w:val="24"/>
          <w:szCs w:val="24"/>
          <w:lang w:eastAsia="ar-SA"/>
        </w:rPr>
        <w:t>. Ожидаемые результаты реализации подпрограммы</w:t>
      </w:r>
      <w:r w:rsidR="00F06556" w:rsidRPr="00F06556">
        <w:rPr>
          <w:rFonts w:ascii="Times New Roman" w:eastAsia="Times New Roman" w:hAnsi="Times New Roman" w:cs="Times New Roman"/>
          <w:i/>
          <w:sz w:val="24"/>
          <w:szCs w:val="24"/>
          <w:lang w:eastAsia="ar-SA"/>
        </w:rPr>
        <w:t>.</w:t>
      </w:r>
    </w:p>
    <w:p w:rsidR="00F06556" w:rsidRPr="00F06556" w:rsidRDefault="00F06556" w:rsidP="00F06556">
      <w:pPr>
        <w:suppressAutoHyphens/>
        <w:spacing w:after="0" w:line="240" w:lineRule="auto"/>
        <w:ind w:firstLine="709"/>
        <w:jc w:val="right"/>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 </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Сведения о целевых индикаторах (показателях) реализации подпрограммы</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8647" w:type="dxa"/>
        <w:tblInd w:w="108" w:type="dxa"/>
        <w:tblLayout w:type="fixed"/>
        <w:tblLook w:val="04A0" w:firstRow="1" w:lastRow="0" w:firstColumn="1" w:lastColumn="0" w:noHBand="0" w:noVBand="1"/>
      </w:tblPr>
      <w:tblGrid>
        <w:gridCol w:w="585"/>
        <w:gridCol w:w="3101"/>
        <w:gridCol w:w="850"/>
        <w:gridCol w:w="1134"/>
        <w:gridCol w:w="993"/>
        <w:gridCol w:w="992"/>
        <w:gridCol w:w="992"/>
      </w:tblGrid>
      <w:tr w:rsidR="00CD2B06" w:rsidRPr="00F06556" w:rsidTr="00CD2B06">
        <w:trPr>
          <w:gridAfter w:val="4"/>
          <w:wAfter w:w="4111" w:type="dxa"/>
          <w:trHeight w:val="276"/>
        </w:trPr>
        <w:tc>
          <w:tcPr>
            <w:tcW w:w="585" w:type="dxa"/>
            <w:vMerge w:val="restart"/>
            <w:tcBorders>
              <w:top w:val="single" w:sz="4" w:space="0" w:color="000000"/>
              <w:left w:val="single" w:sz="4" w:space="0" w:color="000000"/>
              <w:bottom w:val="single" w:sz="4" w:space="0" w:color="000000"/>
              <w:right w:val="nil"/>
            </w:tcBorders>
          </w:tcPr>
          <w:p w:rsidR="00CD2B06" w:rsidRPr="00F06556" w:rsidRDefault="00CD2B06"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п/п</w:t>
            </w:r>
          </w:p>
          <w:p w:rsidR="00CD2B06" w:rsidRPr="00F06556" w:rsidRDefault="00CD2B06" w:rsidP="00F06556">
            <w:pPr>
              <w:suppressAutoHyphens/>
              <w:spacing w:after="0" w:line="240" w:lineRule="auto"/>
              <w:jc w:val="center"/>
              <w:rPr>
                <w:rFonts w:ascii="Times New Roman" w:eastAsia="Times New Roman" w:hAnsi="Times New Roman" w:cs="Times New Roman"/>
                <w:b/>
                <w:sz w:val="24"/>
                <w:szCs w:val="24"/>
                <w:lang w:eastAsia="ar-SA"/>
              </w:rPr>
            </w:pPr>
          </w:p>
        </w:tc>
        <w:tc>
          <w:tcPr>
            <w:tcW w:w="3101" w:type="dxa"/>
            <w:vMerge w:val="restart"/>
            <w:tcBorders>
              <w:top w:val="single" w:sz="4" w:space="0" w:color="000000"/>
              <w:left w:val="single" w:sz="4" w:space="0" w:color="000000"/>
              <w:bottom w:val="single" w:sz="4" w:space="0" w:color="000000"/>
              <w:right w:val="nil"/>
            </w:tcBorders>
            <w:hideMark/>
          </w:tcPr>
          <w:p w:rsidR="00CD2B06" w:rsidRDefault="00CD2B06"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CD2B06" w:rsidRPr="00F06556" w:rsidRDefault="00CD2B06"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Наименование целевого индикатора (показателя)</w:t>
            </w:r>
          </w:p>
        </w:tc>
        <w:tc>
          <w:tcPr>
            <w:tcW w:w="850" w:type="dxa"/>
            <w:vMerge w:val="restart"/>
            <w:tcBorders>
              <w:top w:val="single" w:sz="4" w:space="0" w:color="000000"/>
              <w:left w:val="single" w:sz="4" w:space="0" w:color="000000"/>
              <w:bottom w:val="single" w:sz="4" w:space="0" w:color="000000"/>
              <w:right w:val="nil"/>
            </w:tcBorders>
          </w:tcPr>
          <w:p w:rsidR="00CD2B06" w:rsidRDefault="00CD2B06"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CD2B06" w:rsidRPr="00F06556" w:rsidRDefault="00CD2B06" w:rsidP="00CD2B06">
            <w:pPr>
              <w:suppressAutoHyphens/>
              <w:snapToGrid w:val="0"/>
              <w:spacing w:after="0" w:line="240" w:lineRule="auto"/>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Ед. изм.</w:t>
            </w:r>
          </w:p>
          <w:p w:rsidR="00CD2B06" w:rsidRPr="00F06556" w:rsidRDefault="00CD2B06" w:rsidP="00F06556">
            <w:pPr>
              <w:suppressAutoHyphens/>
              <w:spacing w:after="0" w:line="240" w:lineRule="auto"/>
              <w:jc w:val="center"/>
              <w:rPr>
                <w:rFonts w:ascii="Times New Roman" w:eastAsia="Times New Roman" w:hAnsi="Times New Roman" w:cs="Times New Roman"/>
                <w:b/>
                <w:sz w:val="24"/>
                <w:szCs w:val="24"/>
                <w:lang w:eastAsia="ar-SA"/>
              </w:rPr>
            </w:pPr>
          </w:p>
        </w:tc>
      </w:tr>
      <w:tr w:rsidR="00CD2B06" w:rsidRPr="00F06556" w:rsidTr="00CD2B06">
        <w:trPr>
          <w:trHeight w:val="876"/>
        </w:trPr>
        <w:tc>
          <w:tcPr>
            <w:tcW w:w="585" w:type="dxa"/>
            <w:vMerge/>
            <w:tcBorders>
              <w:top w:val="single" w:sz="4" w:space="0" w:color="000000"/>
              <w:left w:val="single" w:sz="4" w:space="0" w:color="000000"/>
              <w:bottom w:val="single" w:sz="4" w:space="0" w:color="000000"/>
              <w:right w:val="nil"/>
            </w:tcBorders>
            <w:vAlign w:val="center"/>
            <w:hideMark/>
          </w:tcPr>
          <w:p w:rsidR="00CD2B06" w:rsidRPr="00F06556" w:rsidRDefault="00CD2B06" w:rsidP="00F06556">
            <w:pPr>
              <w:spacing w:after="0" w:line="240" w:lineRule="auto"/>
              <w:rPr>
                <w:rFonts w:ascii="Times New Roman" w:eastAsia="Times New Roman" w:hAnsi="Times New Roman" w:cs="Times New Roman"/>
                <w:b/>
                <w:sz w:val="24"/>
                <w:szCs w:val="24"/>
                <w:lang w:eastAsia="ar-SA"/>
              </w:rPr>
            </w:pPr>
          </w:p>
        </w:tc>
        <w:tc>
          <w:tcPr>
            <w:tcW w:w="3101" w:type="dxa"/>
            <w:vMerge/>
            <w:tcBorders>
              <w:top w:val="single" w:sz="4" w:space="0" w:color="000000"/>
              <w:left w:val="single" w:sz="4" w:space="0" w:color="000000"/>
              <w:bottom w:val="single" w:sz="4" w:space="0" w:color="000000"/>
              <w:right w:val="nil"/>
            </w:tcBorders>
            <w:vAlign w:val="center"/>
            <w:hideMark/>
          </w:tcPr>
          <w:p w:rsidR="00CD2B06" w:rsidRPr="00F06556" w:rsidRDefault="00CD2B06" w:rsidP="00F06556">
            <w:pPr>
              <w:spacing w:after="0" w:line="240" w:lineRule="auto"/>
              <w:rPr>
                <w:rFonts w:ascii="Times New Roman" w:eastAsia="Times New Roman" w:hAnsi="Times New Roman" w:cs="Times New Roman"/>
                <w:b/>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CD2B06" w:rsidRPr="00F06556" w:rsidRDefault="00CD2B06" w:rsidP="00F06556">
            <w:pPr>
              <w:spacing w:after="0" w:line="240" w:lineRule="auto"/>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rsidR="00CD2B06" w:rsidRPr="00F0655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F06556">
              <w:rPr>
                <w:rFonts w:ascii="Times New Roman" w:eastAsia="Times New Roman" w:hAnsi="Times New Roman" w:cs="Times New Roman"/>
                <w:b/>
                <w:sz w:val="24"/>
                <w:szCs w:val="24"/>
                <w:lang w:eastAsia="ar-SA"/>
              </w:rPr>
              <w:t xml:space="preserve"> </w:t>
            </w:r>
          </w:p>
          <w:p w:rsidR="00CD2B06" w:rsidRPr="00F0655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год</w:t>
            </w:r>
          </w:p>
        </w:tc>
        <w:tc>
          <w:tcPr>
            <w:tcW w:w="993" w:type="dxa"/>
            <w:tcBorders>
              <w:top w:val="single" w:sz="4" w:space="0" w:color="000000"/>
              <w:left w:val="single" w:sz="4" w:space="0" w:color="000000"/>
              <w:bottom w:val="single" w:sz="4" w:space="0" w:color="000000"/>
              <w:right w:val="nil"/>
            </w:tcBorders>
            <w:hideMark/>
          </w:tcPr>
          <w:p w:rsidR="00CD2B06" w:rsidRPr="00F0655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06556">
              <w:rPr>
                <w:rFonts w:ascii="Times New Roman" w:eastAsia="Times New Roman" w:hAnsi="Times New Roman" w:cs="Times New Roman"/>
                <w:b/>
                <w:sz w:val="24"/>
                <w:szCs w:val="24"/>
                <w:lang w:eastAsia="ar-SA"/>
              </w:rPr>
              <w:t xml:space="preserve"> год</w:t>
            </w:r>
          </w:p>
        </w:tc>
        <w:tc>
          <w:tcPr>
            <w:tcW w:w="992" w:type="dxa"/>
            <w:tcBorders>
              <w:top w:val="single" w:sz="4" w:space="0" w:color="000000"/>
              <w:left w:val="single" w:sz="4" w:space="0" w:color="000000"/>
              <w:bottom w:val="single" w:sz="4" w:space="0" w:color="000000"/>
              <w:right w:val="nil"/>
            </w:tcBorders>
            <w:hideMark/>
          </w:tcPr>
          <w:p w:rsidR="00CD2B0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2019</w:t>
            </w:r>
          </w:p>
          <w:p w:rsidR="00CD2B06" w:rsidRPr="00F0655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год</w:t>
            </w:r>
          </w:p>
        </w:tc>
        <w:tc>
          <w:tcPr>
            <w:tcW w:w="992" w:type="dxa"/>
            <w:tcBorders>
              <w:top w:val="single" w:sz="4" w:space="0" w:color="000000"/>
              <w:left w:val="single" w:sz="4" w:space="0" w:color="000000"/>
              <w:bottom w:val="single" w:sz="4" w:space="0" w:color="000000"/>
              <w:right w:val="single" w:sz="4" w:space="0" w:color="000000"/>
            </w:tcBorders>
            <w:hideMark/>
          </w:tcPr>
          <w:p w:rsidR="00CD2B06" w:rsidRPr="00F06556" w:rsidRDefault="00CD2B06" w:rsidP="004A7424">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2020</w:t>
            </w:r>
            <w:r w:rsidRPr="00F06556">
              <w:rPr>
                <w:rFonts w:ascii="Times New Roman" w:eastAsia="Times New Roman" w:hAnsi="Times New Roman" w:cs="Times New Roman"/>
                <w:b/>
                <w:sz w:val="24"/>
                <w:szCs w:val="24"/>
                <w:lang w:eastAsia="ar-SA"/>
              </w:rPr>
              <w:t xml:space="preserve"> год</w:t>
            </w:r>
          </w:p>
        </w:tc>
      </w:tr>
      <w:tr w:rsidR="00CD2B06" w:rsidRPr="00F06556" w:rsidTr="00CD2B06">
        <w:tc>
          <w:tcPr>
            <w:tcW w:w="585"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3101"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Количество экземпляров новых поступлений в библиотечные фонды</w:t>
            </w:r>
          </w:p>
        </w:tc>
        <w:tc>
          <w:tcPr>
            <w:tcW w:w="850" w:type="dxa"/>
            <w:tcBorders>
              <w:top w:val="single" w:sz="4" w:space="0" w:color="000000"/>
              <w:left w:val="single" w:sz="4" w:space="0" w:color="000000"/>
              <w:bottom w:val="single" w:sz="4" w:space="0" w:color="000000"/>
              <w:right w:val="nil"/>
            </w:tcBorders>
            <w:hideMark/>
          </w:tcPr>
          <w:p w:rsidR="00CD2B0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шт.</w:t>
            </w:r>
          </w:p>
        </w:tc>
        <w:tc>
          <w:tcPr>
            <w:tcW w:w="1134" w:type="dxa"/>
            <w:tcBorders>
              <w:top w:val="single" w:sz="4" w:space="0" w:color="000000"/>
              <w:left w:val="single" w:sz="4" w:space="0" w:color="000000"/>
              <w:bottom w:val="single" w:sz="4" w:space="0" w:color="000000"/>
              <w:right w:val="nil"/>
            </w:tcBorders>
          </w:tcPr>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96</w:t>
            </w:r>
          </w:p>
        </w:tc>
        <w:tc>
          <w:tcPr>
            <w:tcW w:w="993" w:type="dxa"/>
            <w:tcBorders>
              <w:top w:val="single" w:sz="4" w:space="0" w:color="000000"/>
              <w:left w:val="single" w:sz="4" w:space="0" w:color="000000"/>
              <w:bottom w:val="single" w:sz="4" w:space="0" w:color="000000"/>
              <w:right w:val="nil"/>
            </w:tcBorders>
          </w:tcPr>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100</w:t>
            </w:r>
          </w:p>
        </w:tc>
        <w:tc>
          <w:tcPr>
            <w:tcW w:w="992" w:type="dxa"/>
            <w:tcBorders>
              <w:top w:val="single" w:sz="4" w:space="0" w:color="000000"/>
              <w:left w:val="single" w:sz="4" w:space="0" w:color="000000"/>
              <w:bottom w:val="single" w:sz="4" w:space="0" w:color="000000"/>
              <w:right w:val="nil"/>
            </w:tcBorders>
          </w:tcPr>
          <w:p w:rsidR="00CD2B0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100</w:t>
            </w:r>
          </w:p>
        </w:tc>
      </w:tr>
      <w:tr w:rsidR="00CD2B06" w:rsidRPr="00F06556" w:rsidTr="00CD2B06">
        <w:tc>
          <w:tcPr>
            <w:tcW w:w="585"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2</w:t>
            </w:r>
          </w:p>
        </w:tc>
        <w:tc>
          <w:tcPr>
            <w:tcW w:w="3101"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val="en-US" w:eastAsia="ar-SA"/>
              </w:rPr>
            </w:pPr>
            <w:proofErr w:type="spellStart"/>
            <w:r w:rsidRPr="00F06556">
              <w:rPr>
                <w:rFonts w:ascii="Times New Roman" w:eastAsia="Times New Roman" w:hAnsi="Times New Roman" w:cs="Times New Roman"/>
                <w:sz w:val="24"/>
                <w:szCs w:val="24"/>
                <w:lang w:val="en-US" w:eastAsia="ar-SA"/>
              </w:rPr>
              <w:t>Количество</w:t>
            </w:r>
            <w:proofErr w:type="spellEnd"/>
            <w:r w:rsidRPr="00F06556">
              <w:rPr>
                <w:rFonts w:ascii="Times New Roman" w:eastAsia="Times New Roman" w:hAnsi="Times New Roman" w:cs="Times New Roman"/>
                <w:sz w:val="24"/>
                <w:szCs w:val="24"/>
                <w:lang w:val="en-US" w:eastAsia="ar-SA"/>
              </w:rPr>
              <w:t xml:space="preserve"> </w:t>
            </w:r>
            <w:proofErr w:type="spellStart"/>
            <w:r w:rsidRPr="00F06556">
              <w:rPr>
                <w:rFonts w:ascii="Times New Roman" w:eastAsia="Times New Roman" w:hAnsi="Times New Roman" w:cs="Times New Roman"/>
                <w:sz w:val="24"/>
                <w:szCs w:val="24"/>
                <w:lang w:val="en-US" w:eastAsia="ar-SA"/>
              </w:rPr>
              <w:t>посещений</w:t>
            </w:r>
            <w:proofErr w:type="spellEnd"/>
            <w:r w:rsidRPr="00F06556">
              <w:rPr>
                <w:rFonts w:ascii="Times New Roman" w:eastAsia="Times New Roman" w:hAnsi="Times New Roman" w:cs="Times New Roman"/>
                <w:sz w:val="24"/>
                <w:szCs w:val="24"/>
                <w:lang w:val="en-US" w:eastAsia="ar-SA"/>
              </w:rPr>
              <w:t xml:space="preserve"> </w:t>
            </w:r>
            <w:proofErr w:type="spellStart"/>
            <w:r w:rsidRPr="00F06556">
              <w:rPr>
                <w:rFonts w:ascii="Times New Roman" w:eastAsia="Times New Roman" w:hAnsi="Times New Roman" w:cs="Times New Roman"/>
                <w:sz w:val="24"/>
                <w:szCs w:val="24"/>
                <w:lang w:val="en-US" w:eastAsia="ar-SA"/>
              </w:rPr>
              <w:t>библиотек</w:t>
            </w:r>
            <w:proofErr w:type="spellEnd"/>
            <w:r w:rsidRPr="00F06556">
              <w:rPr>
                <w:rFonts w:ascii="Times New Roman" w:eastAsia="Times New Roman" w:hAnsi="Times New Roman" w:cs="Times New Roman"/>
                <w:sz w:val="24"/>
                <w:szCs w:val="24"/>
                <w:lang w:val="en-US" w:eastAsia="ar-SA"/>
              </w:rPr>
              <w:t xml:space="preserve"> </w:t>
            </w:r>
            <w:proofErr w:type="spellStart"/>
            <w:r w:rsidRPr="00F06556">
              <w:rPr>
                <w:rFonts w:ascii="Times New Roman" w:eastAsia="Times New Roman" w:hAnsi="Times New Roman" w:cs="Times New Roman"/>
                <w:sz w:val="24"/>
                <w:szCs w:val="24"/>
                <w:lang w:val="en-US" w:eastAsia="ar-SA"/>
              </w:rPr>
              <w:t>пользователями</w:t>
            </w:r>
            <w:proofErr w:type="spellEnd"/>
          </w:p>
        </w:tc>
        <w:tc>
          <w:tcPr>
            <w:tcW w:w="850" w:type="dxa"/>
            <w:tcBorders>
              <w:top w:val="single" w:sz="4" w:space="0" w:color="000000"/>
              <w:left w:val="single" w:sz="4" w:space="0" w:color="000000"/>
              <w:bottom w:val="single" w:sz="4" w:space="0" w:color="000000"/>
              <w:right w:val="nil"/>
            </w:tcBorders>
            <w:hideMark/>
          </w:tcPr>
          <w:p w:rsidR="00CD2B0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Чел.</w:t>
            </w:r>
          </w:p>
        </w:tc>
        <w:tc>
          <w:tcPr>
            <w:tcW w:w="1134" w:type="dxa"/>
            <w:tcBorders>
              <w:top w:val="single" w:sz="4" w:space="0" w:color="000000"/>
              <w:left w:val="single" w:sz="4" w:space="0" w:color="000000"/>
              <w:bottom w:val="single" w:sz="4" w:space="0" w:color="000000"/>
              <w:right w:val="nil"/>
            </w:tcBorders>
          </w:tcPr>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8450</w:t>
            </w:r>
          </w:p>
        </w:tc>
        <w:tc>
          <w:tcPr>
            <w:tcW w:w="993" w:type="dxa"/>
            <w:tcBorders>
              <w:top w:val="single" w:sz="4" w:space="0" w:color="000000"/>
              <w:left w:val="single" w:sz="4" w:space="0" w:color="000000"/>
              <w:bottom w:val="single" w:sz="4" w:space="0" w:color="000000"/>
              <w:right w:val="nil"/>
            </w:tcBorders>
          </w:tcPr>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8500</w:t>
            </w:r>
          </w:p>
        </w:tc>
        <w:tc>
          <w:tcPr>
            <w:tcW w:w="992" w:type="dxa"/>
            <w:tcBorders>
              <w:top w:val="single" w:sz="4" w:space="0" w:color="000000"/>
              <w:left w:val="single" w:sz="4" w:space="0" w:color="000000"/>
              <w:bottom w:val="single" w:sz="4" w:space="0" w:color="000000"/>
              <w:right w:val="nil"/>
            </w:tcBorders>
          </w:tcPr>
          <w:p w:rsidR="00CD2B0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8500</w:t>
            </w:r>
          </w:p>
        </w:tc>
        <w:tc>
          <w:tcPr>
            <w:tcW w:w="992" w:type="dxa"/>
            <w:tcBorders>
              <w:top w:val="single" w:sz="4" w:space="0" w:color="000000"/>
              <w:left w:val="single" w:sz="4" w:space="0" w:color="000000"/>
              <w:bottom w:val="single" w:sz="4" w:space="0" w:color="000000"/>
              <w:right w:val="single" w:sz="4" w:space="0" w:color="000000"/>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8500</w:t>
            </w:r>
          </w:p>
        </w:tc>
      </w:tr>
      <w:tr w:rsidR="00CD2B06" w:rsidRPr="00F06556" w:rsidTr="00CD2B06">
        <w:tc>
          <w:tcPr>
            <w:tcW w:w="585"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3</w:t>
            </w:r>
          </w:p>
        </w:tc>
        <w:tc>
          <w:tcPr>
            <w:tcW w:w="3101"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Количество специалистов, прошедших  обучение на семинарах , курсах и др. мероприятиях</w:t>
            </w:r>
          </w:p>
        </w:tc>
        <w:tc>
          <w:tcPr>
            <w:tcW w:w="850" w:type="dxa"/>
            <w:tcBorders>
              <w:top w:val="single" w:sz="4" w:space="0" w:color="000000"/>
              <w:left w:val="single" w:sz="4" w:space="0" w:color="000000"/>
              <w:bottom w:val="single" w:sz="4" w:space="0" w:color="000000"/>
              <w:right w:val="nil"/>
            </w:tcBorders>
            <w:hideMark/>
          </w:tcPr>
          <w:p w:rsidR="00CD2B0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Чел.</w:t>
            </w:r>
          </w:p>
        </w:tc>
        <w:tc>
          <w:tcPr>
            <w:tcW w:w="1134" w:type="dxa"/>
            <w:tcBorders>
              <w:top w:val="single" w:sz="4" w:space="0" w:color="000000"/>
              <w:left w:val="single" w:sz="4" w:space="0" w:color="000000"/>
              <w:bottom w:val="single" w:sz="4" w:space="0" w:color="000000"/>
              <w:right w:val="nil"/>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993" w:type="dxa"/>
            <w:tcBorders>
              <w:top w:val="single" w:sz="4" w:space="0" w:color="000000"/>
              <w:left w:val="single" w:sz="4" w:space="0" w:color="000000"/>
              <w:bottom w:val="single" w:sz="4" w:space="0" w:color="000000"/>
              <w:right w:val="nil"/>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992" w:type="dxa"/>
            <w:tcBorders>
              <w:top w:val="single" w:sz="4" w:space="0" w:color="000000"/>
              <w:left w:val="single" w:sz="4" w:space="0" w:color="000000"/>
              <w:bottom w:val="single" w:sz="4" w:space="0" w:color="000000"/>
              <w:right w:val="nil"/>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r>
    </w:tbl>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p>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Ожидаемыми конечными результатами подпрограммы являются:</w:t>
      </w:r>
    </w:p>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1) увеличение количества пользователей библиотек </w:t>
      </w:r>
      <w:proofErr w:type="gramStart"/>
      <w:r w:rsidRPr="00F06556">
        <w:rPr>
          <w:rFonts w:ascii="Times New Roman" w:eastAsia="Times New Roman" w:hAnsi="Times New Roman" w:cs="Times New Roman"/>
          <w:sz w:val="24"/>
          <w:szCs w:val="24"/>
          <w:lang w:eastAsia="ar-SA"/>
        </w:rPr>
        <w:t>до  1350</w:t>
      </w:r>
      <w:proofErr w:type="gramEnd"/>
      <w:r w:rsidRPr="00F06556">
        <w:rPr>
          <w:rFonts w:ascii="Times New Roman" w:eastAsia="Times New Roman" w:hAnsi="Times New Roman" w:cs="Times New Roman"/>
          <w:sz w:val="24"/>
          <w:szCs w:val="24"/>
          <w:lang w:eastAsia="ar-SA"/>
        </w:rPr>
        <w:t xml:space="preserve"> человек;</w:t>
      </w:r>
    </w:p>
    <w:p w:rsidR="00F06556" w:rsidRPr="00F06556" w:rsidRDefault="00F06556" w:rsidP="00F06556">
      <w:pPr>
        <w:suppressAutoHyphens/>
        <w:spacing w:after="0" w:line="240" w:lineRule="auto"/>
        <w:jc w:val="both"/>
        <w:rPr>
          <w:rFonts w:ascii="Times New Roman" w:eastAsia="Times New Roman" w:hAnsi="Times New Roman" w:cs="Times New Roman"/>
          <w:sz w:val="28"/>
          <w:szCs w:val="28"/>
          <w:lang w:eastAsia="ar-SA"/>
        </w:rPr>
      </w:pPr>
      <w:r w:rsidRPr="00F06556">
        <w:rPr>
          <w:rFonts w:ascii="Times New Roman" w:eastAsia="Times New Roman" w:hAnsi="Times New Roman" w:cs="Times New Roman"/>
          <w:sz w:val="24"/>
          <w:szCs w:val="24"/>
          <w:lang w:eastAsia="ar-SA"/>
        </w:rPr>
        <w:t xml:space="preserve">2) количество культурно- массовых мероприятий </w:t>
      </w:r>
      <w:proofErr w:type="gramStart"/>
      <w:r w:rsidRPr="00F06556">
        <w:rPr>
          <w:rFonts w:ascii="Times New Roman" w:eastAsia="Times New Roman" w:hAnsi="Times New Roman" w:cs="Times New Roman"/>
          <w:sz w:val="24"/>
          <w:szCs w:val="24"/>
          <w:lang w:eastAsia="ar-SA"/>
        </w:rPr>
        <w:t>до  -</w:t>
      </w:r>
      <w:proofErr w:type="gramEnd"/>
      <w:r w:rsidRPr="00F06556">
        <w:rPr>
          <w:rFonts w:ascii="Times New Roman" w:eastAsia="Times New Roman" w:hAnsi="Times New Roman" w:cs="Times New Roman"/>
          <w:sz w:val="24"/>
          <w:szCs w:val="24"/>
          <w:lang w:eastAsia="ar-SA"/>
        </w:rPr>
        <w:t xml:space="preserve"> 95 единиц в год</w:t>
      </w:r>
      <w:r w:rsidRPr="00F06556">
        <w:rPr>
          <w:rFonts w:ascii="Times New Roman" w:eastAsia="Times New Roman" w:hAnsi="Times New Roman" w:cs="Times New Roman"/>
          <w:sz w:val="28"/>
          <w:szCs w:val="28"/>
          <w:lang w:eastAsia="ar-SA"/>
        </w:rPr>
        <w:t>.</w:t>
      </w:r>
    </w:p>
    <w:p w:rsidR="00F06556" w:rsidRPr="00F06556" w:rsidRDefault="00F06556" w:rsidP="00F06556">
      <w:pPr>
        <w:suppressAutoHyphens/>
        <w:spacing w:after="0" w:line="240" w:lineRule="auto"/>
        <w:jc w:val="both"/>
        <w:rPr>
          <w:rFonts w:ascii="Times New Roman" w:eastAsia="Times New Roman" w:hAnsi="Times New Roman" w:cs="Times New Roman"/>
          <w:sz w:val="28"/>
          <w:szCs w:val="28"/>
          <w:lang w:eastAsia="ar-SA"/>
        </w:rPr>
      </w:pPr>
    </w:p>
    <w:p w:rsidR="00F06556" w:rsidRPr="00F06556" w:rsidRDefault="00C134EB"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r w:rsidR="00F06556" w:rsidRPr="00F06556">
        <w:rPr>
          <w:rFonts w:ascii="Times New Roman" w:eastAsia="Times New Roman" w:hAnsi="Times New Roman" w:cs="Times New Roman"/>
          <w:b/>
          <w:bCs/>
          <w:sz w:val="24"/>
          <w:szCs w:val="24"/>
          <w:lang w:eastAsia="ar-SA"/>
        </w:rPr>
        <w:t>. Мероприятия подпрограммы</w:t>
      </w:r>
      <w:r>
        <w:rPr>
          <w:rFonts w:ascii="Times New Roman" w:eastAsia="Times New Roman" w:hAnsi="Times New Roman" w:cs="Times New Roman"/>
          <w:b/>
          <w:bCs/>
          <w:sz w:val="24"/>
          <w:szCs w:val="24"/>
          <w:lang w:eastAsia="ar-SA"/>
        </w:rPr>
        <w:t xml:space="preserve"> «Библиотечное обслуживание населения»</w:t>
      </w:r>
      <w:r w:rsidR="00F06556" w:rsidRPr="00F06556">
        <w:rPr>
          <w:rFonts w:ascii="Times New Roman" w:eastAsia="Times New Roman" w:hAnsi="Times New Roman" w:cs="Times New Roman"/>
          <w:b/>
          <w:bCs/>
          <w:sz w:val="24"/>
          <w:szCs w:val="24"/>
          <w:lang w:eastAsia="ar-SA"/>
        </w:rPr>
        <w:t>.</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p>
    <w:p w:rsidR="00F06556" w:rsidRPr="00F06556" w:rsidRDefault="00F06556" w:rsidP="00F06556">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К основным мероприятиям подпрограммы муниципальной программы относятся:</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F06556">
        <w:rPr>
          <w:rFonts w:ascii="Times New Roman" w:eastAsia="Times New Roman" w:hAnsi="Times New Roman" w:cs="Times New Roman"/>
          <w:color w:val="000000"/>
          <w:sz w:val="24"/>
          <w:szCs w:val="24"/>
          <w:lang w:eastAsia="ar-SA"/>
        </w:rPr>
        <w:t>- обеспечение библиотечного и информационного обслуживания - пополнение библиотечного фонда новыми изданиями, сохранение количества читателей, информационно-просветительская деятельность;</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ru-RU"/>
        </w:rPr>
        <w:t>- обеспечение первичных мер пожарной безопасности – безопасность читателей и работников библиотек, обеспечение и сохранность имущества;</w:t>
      </w:r>
    </w:p>
    <w:p w:rsidR="00F06556" w:rsidRPr="00B34902" w:rsidRDefault="00F06556" w:rsidP="00B3490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ru-RU"/>
        </w:rPr>
        <w:t>- обеспечение организации и проведения культурно-массовых мероприятий – массовые мероприятия библиотек по привлече</w:t>
      </w:r>
      <w:r w:rsidR="00B34902">
        <w:rPr>
          <w:rFonts w:ascii="Times New Roman" w:eastAsia="Times New Roman" w:hAnsi="Times New Roman" w:cs="Times New Roman"/>
          <w:color w:val="000000"/>
          <w:sz w:val="24"/>
          <w:szCs w:val="24"/>
          <w:lang w:eastAsia="ru-RU"/>
        </w:rPr>
        <w:t>нию и информированию читателей.</w:t>
      </w:r>
      <w:r w:rsidRPr="00F06556">
        <w:rPr>
          <w:rFonts w:ascii="Times New Roman" w:eastAsia="Times New Roman" w:hAnsi="Times New Roman" w:cs="Times New Roman"/>
          <w:b/>
          <w:sz w:val="28"/>
          <w:szCs w:val="28"/>
          <w:lang w:eastAsia="ar-SA"/>
        </w:rPr>
        <w:t xml:space="preserve"> </w:t>
      </w:r>
    </w:p>
    <w:p w:rsidR="001D31F1" w:rsidRDefault="001D31F1" w:rsidP="00F82299">
      <w:pPr>
        <w:suppressAutoHyphens/>
        <w:spacing w:after="0" w:line="240" w:lineRule="auto"/>
        <w:rPr>
          <w:rFonts w:ascii="Times New Roman" w:eastAsia="Times New Roman" w:hAnsi="Times New Roman" w:cs="Times New Roman"/>
          <w:b/>
          <w:bCs/>
          <w:sz w:val="28"/>
          <w:szCs w:val="28"/>
          <w:lang w:eastAsia="ar-SA"/>
        </w:rPr>
      </w:pPr>
    </w:p>
    <w:p w:rsidR="00F06556" w:rsidRPr="00F06556" w:rsidRDefault="00C134EB" w:rsidP="00C134EB">
      <w:pPr>
        <w:suppressAutoHyphens/>
        <w:spacing w:after="0" w:line="240" w:lineRule="auto"/>
        <w:ind w:firstLine="709"/>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sz w:val="24"/>
          <w:szCs w:val="24"/>
          <w:lang w:eastAsia="ar-SA"/>
        </w:rPr>
        <w:t>2.</w:t>
      </w:r>
      <w:r w:rsidR="00F06556" w:rsidRPr="00F06556">
        <w:rPr>
          <w:rFonts w:ascii="Times New Roman" w:eastAsia="Times New Roman" w:hAnsi="Times New Roman" w:cs="Times New Roman"/>
          <w:b/>
          <w:bCs/>
          <w:color w:val="000000"/>
          <w:sz w:val="24"/>
          <w:szCs w:val="24"/>
          <w:lang w:eastAsia="ar-SA"/>
        </w:rPr>
        <w:t>2. Краткая характеристика</w:t>
      </w:r>
      <w:r>
        <w:rPr>
          <w:rFonts w:ascii="Times New Roman" w:eastAsia="Times New Roman" w:hAnsi="Times New Roman" w:cs="Times New Roman"/>
          <w:b/>
          <w:bCs/>
          <w:color w:val="000000"/>
          <w:sz w:val="24"/>
          <w:szCs w:val="24"/>
          <w:lang w:eastAsia="ar-SA"/>
        </w:rPr>
        <w:t xml:space="preserve"> сферы реализации подпрограммы.</w:t>
      </w:r>
    </w:p>
    <w:p w:rsidR="00F06556" w:rsidRPr="00F06556" w:rsidRDefault="00F06556" w:rsidP="00F06556">
      <w:pPr>
        <w:suppressAutoHyphens/>
        <w:spacing w:after="0" w:line="240" w:lineRule="auto"/>
        <w:ind w:firstLine="709"/>
        <w:jc w:val="right"/>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Сведения о целевых индикаторах (показателях) реализации подпрограммы</w:t>
      </w:r>
    </w:p>
    <w:tbl>
      <w:tblPr>
        <w:tblpPr w:leftFromText="180" w:rightFromText="180" w:vertAnchor="text" w:horzAnchor="margin" w:tblpXSpec="center" w:tblpY="91"/>
        <w:tblW w:w="8066" w:type="dxa"/>
        <w:tblLayout w:type="fixed"/>
        <w:tblLook w:val="04A0" w:firstRow="1" w:lastRow="0" w:firstColumn="1" w:lastColumn="0" w:noHBand="0" w:noVBand="1"/>
      </w:tblPr>
      <w:tblGrid>
        <w:gridCol w:w="585"/>
        <w:gridCol w:w="2475"/>
        <w:gridCol w:w="900"/>
        <w:gridCol w:w="991"/>
        <w:gridCol w:w="1133"/>
        <w:gridCol w:w="991"/>
        <w:gridCol w:w="991"/>
      </w:tblGrid>
      <w:tr w:rsidR="0018723A" w:rsidRPr="00F06556" w:rsidTr="0018723A">
        <w:trPr>
          <w:gridAfter w:val="3"/>
          <w:wAfter w:w="3115" w:type="dxa"/>
        </w:trPr>
        <w:tc>
          <w:tcPr>
            <w:tcW w:w="585" w:type="dxa"/>
            <w:vMerge w:val="restart"/>
            <w:tcBorders>
              <w:top w:val="single" w:sz="4" w:space="0" w:color="000000"/>
              <w:left w:val="single" w:sz="4" w:space="0" w:color="000000"/>
              <w:bottom w:val="single" w:sz="4" w:space="0" w:color="000000"/>
              <w:right w:val="nil"/>
            </w:tcBorders>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 п/п</w:t>
            </w:r>
          </w:p>
          <w:p w:rsidR="0018723A" w:rsidRPr="00F06556" w:rsidRDefault="0018723A" w:rsidP="009051F7">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2475" w:type="dxa"/>
            <w:vMerge w:val="restart"/>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Наименование целевого индикатора (показателя)</w:t>
            </w:r>
          </w:p>
        </w:tc>
        <w:tc>
          <w:tcPr>
            <w:tcW w:w="900" w:type="dxa"/>
            <w:vMerge w:val="restart"/>
            <w:tcBorders>
              <w:top w:val="single" w:sz="4" w:space="0" w:color="000000"/>
              <w:left w:val="single" w:sz="4" w:space="0" w:color="000000"/>
              <w:bottom w:val="single" w:sz="4" w:space="0" w:color="000000"/>
              <w:right w:val="nil"/>
            </w:tcBorders>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Ед. изм.</w:t>
            </w:r>
          </w:p>
          <w:p w:rsidR="0018723A" w:rsidRPr="00F06556" w:rsidRDefault="0018723A" w:rsidP="009051F7">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val="en-US" w:eastAsia="ar-SA"/>
              </w:rPr>
            </w:pPr>
          </w:p>
        </w:tc>
      </w:tr>
      <w:tr w:rsidR="0018723A" w:rsidRPr="00F06556" w:rsidTr="0018723A">
        <w:trPr>
          <w:trHeight w:val="876"/>
        </w:trPr>
        <w:tc>
          <w:tcPr>
            <w:tcW w:w="585" w:type="dxa"/>
            <w:vMerge/>
            <w:tcBorders>
              <w:top w:val="single" w:sz="4" w:space="0" w:color="000000"/>
              <w:left w:val="single" w:sz="4" w:space="0" w:color="000000"/>
              <w:bottom w:val="single" w:sz="4" w:space="0" w:color="000000"/>
              <w:right w:val="nil"/>
            </w:tcBorders>
            <w:vAlign w:val="center"/>
            <w:hideMark/>
          </w:tcPr>
          <w:p w:rsidR="0018723A" w:rsidRPr="00F06556" w:rsidRDefault="0018723A" w:rsidP="009051F7">
            <w:pPr>
              <w:spacing w:after="0" w:line="240" w:lineRule="auto"/>
              <w:rPr>
                <w:rFonts w:ascii="Times New Roman" w:eastAsia="Times New Roman" w:hAnsi="Times New Roman" w:cs="Times New Roman"/>
                <w:b/>
                <w:color w:val="000000"/>
                <w:sz w:val="24"/>
                <w:szCs w:val="24"/>
                <w:lang w:eastAsia="ar-SA"/>
              </w:rPr>
            </w:pPr>
          </w:p>
        </w:tc>
        <w:tc>
          <w:tcPr>
            <w:tcW w:w="2475" w:type="dxa"/>
            <w:vMerge/>
            <w:tcBorders>
              <w:top w:val="single" w:sz="4" w:space="0" w:color="000000"/>
              <w:left w:val="single" w:sz="4" w:space="0" w:color="000000"/>
              <w:bottom w:val="single" w:sz="4" w:space="0" w:color="000000"/>
              <w:right w:val="nil"/>
            </w:tcBorders>
            <w:vAlign w:val="center"/>
            <w:hideMark/>
          </w:tcPr>
          <w:p w:rsidR="0018723A" w:rsidRPr="00F06556" w:rsidRDefault="0018723A" w:rsidP="009051F7">
            <w:pPr>
              <w:spacing w:after="0" w:line="240" w:lineRule="auto"/>
              <w:rPr>
                <w:rFonts w:ascii="Times New Roman" w:eastAsia="Times New Roman" w:hAnsi="Times New Roman" w:cs="Times New Roman"/>
                <w:b/>
                <w:color w:val="000000"/>
                <w:sz w:val="24"/>
                <w:szCs w:val="24"/>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18723A" w:rsidRPr="00F06556" w:rsidRDefault="0018723A" w:rsidP="009051F7">
            <w:pPr>
              <w:spacing w:after="0" w:line="240" w:lineRule="auto"/>
              <w:rPr>
                <w:rFonts w:ascii="Times New Roman" w:eastAsia="Times New Roman" w:hAnsi="Times New Roman" w:cs="Times New Roman"/>
                <w:b/>
                <w:color w:val="000000"/>
                <w:sz w:val="24"/>
                <w:szCs w:val="24"/>
                <w:lang w:eastAsia="ar-SA"/>
              </w:rPr>
            </w:pPr>
          </w:p>
        </w:tc>
        <w:tc>
          <w:tcPr>
            <w:tcW w:w="991" w:type="dxa"/>
            <w:tcBorders>
              <w:top w:val="single" w:sz="4" w:space="0" w:color="000000"/>
              <w:left w:val="single" w:sz="4" w:space="0" w:color="000000"/>
              <w:bottom w:val="single" w:sz="4" w:space="0" w:color="000000"/>
              <w:right w:val="nil"/>
            </w:tcBorders>
            <w:hideMark/>
          </w:tcPr>
          <w:p w:rsidR="0018723A" w:rsidRDefault="0018723A" w:rsidP="0026693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201</w:t>
            </w:r>
            <w:r>
              <w:rPr>
                <w:rFonts w:ascii="Times New Roman" w:eastAsia="Times New Roman" w:hAnsi="Times New Roman" w:cs="Times New Roman"/>
                <w:b/>
                <w:color w:val="000000"/>
                <w:sz w:val="24"/>
                <w:szCs w:val="24"/>
                <w:lang w:eastAsia="ar-SA"/>
              </w:rPr>
              <w:t>7</w:t>
            </w:r>
          </w:p>
          <w:p w:rsidR="0018723A" w:rsidRPr="00F06556" w:rsidRDefault="0018723A" w:rsidP="0026693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 xml:space="preserve"> г</w:t>
            </w:r>
            <w:r>
              <w:rPr>
                <w:rFonts w:ascii="Times New Roman" w:eastAsia="Times New Roman" w:hAnsi="Times New Roman" w:cs="Times New Roman"/>
                <w:b/>
                <w:color w:val="000000"/>
                <w:sz w:val="24"/>
                <w:szCs w:val="24"/>
                <w:lang w:eastAsia="ar-SA"/>
              </w:rPr>
              <w:t>од</w:t>
            </w:r>
          </w:p>
        </w:tc>
        <w:tc>
          <w:tcPr>
            <w:tcW w:w="1133"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201</w:t>
            </w:r>
            <w:r>
              <w:rPr>
                <w:rFonts w:ascii="Times New Roman" w:eastAsia="Times New Roman" w:hAnsi="Times New Roman" w:cs="Times New Roman"/>
                <w:b/>
                <w:color w:val="000000"/>
                <w:sz w:val="24"/>
                <w:szCs w:val="24"/>
                <w:lang w:eastAsia="ar-SA"/>
              </w:rPr>
              <w:t>8</w:t>
            </w:r>
            <w:r w:rsidRPr="00F06556">
              <w:rPr>
                <w:rFonts w:ascii="Times New Roman" w:eastAsia="Times New Roman" w:hAnsi="Times New Roman" w:cs="Times New Roman"/>
                <w:b/>
                <w:color w:val="000000"/>
                <w:sz w:val="24"/>
                <w:szCs w:val="24"/>
                <w:lang w:eastAsia="ar-SA"/>
              </w:rPr>
              <w:t xml:space="preserve"> </w:t>
            </w:r>
          </w:p>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18723A" w:rsidRPr="00F06556" w:rsidRDefault="0018723A" w:rsidP="0026693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201</w:t>
            </w:r>
            <w:r>
              <w:rPr>
                <w:rFonts w:ascii="Times New Roman" w:eastAsia="Times New Roman" w:hAnsi="Times New Roman" w:cs="Times New Roman"/>
                <w:b/>
                <w:color w:val="000000"/>
                <w:sz w:val="24"/>
                <w:szCs w:val="24"/>
                <w:lang w:eastAsia="ar-SA"/>
              </w:rPr>
              <w:t>9</w:t>
            </w:r>
            <w:r w:rsidRPr="00F06556">
              <w:rPr>
                <w:rFonts w:ascii="Times New Roman" w:eastAsia="Times New Roman" w:hAnsi="Times New Roman" w:cs="Times New Roman"/>
                <w:b/>
                <w:color w:val="000000"/>
                <w:sz w:val="24"/>
                <w:szCs w:val="24"/>
                <w:lang w:eastAsia="ar-SA"/>
              </w:rPr>
              <w:t xml:space="preserve"> год</w:t>
            </w: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26693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2020 год</w:t>
            </w:r>
          </w:p>
        </w:tc>
      </w:tr>
      <w:tr w:rsidR="0018723A" w:rsidRPr="00F06556" w:rsidTr="0018723A">
        <w:tc>
          <w:tcPr>
            <w:tcW w:w="58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w:t>
            </w:r>
          </w:p>
        </w:tc>
        <w:tc>
          <w:tcPr>
            <w:tcW w:w="247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Courier New" w:hAnsi="Times New Roman" w:cs="Times New Roman"/>
                <w:color w:val="000000"/>
                <w:kern w:val="2"/>
                <w:sz w:val="24"/>
                <w:szCs w:val="24"/>
                <w:lang w:eastAsia="ru-RU"/>
              </w:rPr>
              <w:t>увеличение д</w:t>
            </w:r>
            <w:r w:rsidRPr="00F06556">
              <w:rPr>
                <w:rFonts w:ascii="Times New Roman" w:eastAsia="Times New Roman" w:hAnsi="Times New Roman" w:cs="Times New Roman"/>
                <w:color w:val="000000"/>
                <w:sz w:val="24"/>
                <w:szCs w:val="24"/>
                <w:lang w:eastAsia="ar-SA"/>
              </w:rPr>
              <w:t xml:space="preserve">оли населения, занимающегося физической культурой и спортом, </w:t>
            </w:r>
          </w:p>
        </w:tc>
        <w:tc>
          <w:tcPr>
            <w:tcW w:w="900"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Чел.</w:t>
            </w:r>
          </w:p>
        </w:tc>
        <w:tc>
          <w:tcPr>
            <w:tcW w:w="991"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270</w:t>
            </w:r>
          </w:p>
        </w:tc>
        <w:tc>
          <w:tcPr>
            <w:tcW w:w="1133"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275</w:t>
            </w:r>
          </w:p>
        </w:tc>
        <w:tc>
          <w:tcPr>
            <w:tcW w:w="991" w:type="dxa"/>
            <w:tcBorders>
              <w:top w:val="single" w:sz="4" w:space="0" w:color="000000"/>
              <w:left w:val="single" w:sz="4" w:space="0" w:color="000000"/>
              <w:bottom w:val="single" w:sz="4" w:space="0" w:color="000000"/>
              <w:right w:val="single" w:sz="4" w:space="0" w:color="000000"/>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280</w:t>
            </w: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280</w:t>
            </w:r>
          </w:p>
        </w:tc>
      </w:tr>
      <w:tr w:rsidR="0018723A" w:rsidRPr="00F06556" w:rsidTr="0018723A">
        <w:tc>
          <w:tcPr>
            <w:tcW w:w="58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2</w:t>
            </w:r>
          </w:p>
        </w:tc>
        <w:tc>
          <w:tcPr>
            <w:tcW w:w="247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sz w:val="24"/>
                <w:szCs w:val="24"/>
                <w:lang w:eastAsia="ar-SA"/>
              </w:rPr>
              <w:t xml:space="preserve">- увеличение количества инвалидов и лиц с </w:t>
            </w:r>
            <w:r w:rsidRPr="00F06556">
              <w:rPr>
                <w:rFonts w:ascii="Times New Roman" w:eastAsia="Times New Roman" w:hAnsi="Times New Roman" w:cs="Times New Roman"/>
                <w:sz w:val="24"/>
                <w:szCs w:val="24"/>
                <w:lang w:eastAsia="ar-SA"/>
              </w:rPr>
              <w:lastRenderedPageBreak/>
              <w:t xml:space="preserve">ограниченными возможностями здоровья, занимающихся физической культурой и спортом </w:t>
            </w:r>
          </w:p>
        </w:tc>
        <w:tc>
          <w:tcPr>
            <w:tcW w:w="900"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lastRenderedPageBreak/>
              <w:t>Чел.</w:t>
            </w:r>
          </w:p>
        </w:tc>
        <w:tc>
          <w:tcPr>
            <w:tcW w:w="991"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4</w:t>
            </w:r>
          </w:p>
        </w:tc>
        <w:tc>
          <w:tcPr>
            <w:tcW w:w="1133"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4</w:t>
            </w:r>
          </w:p>
        </w:tc>
        <w:tc>
          <w:tcPr>
            <w:tcW w:w="991" w:type="dxa"/>
            <w:tcBorders>
              <w:top w:val="single" w:sz="4" w:space="0" w:color="000000"/>
              <w:left w:val="single" w:sz="4" w:space="0" w:color="000000"/>
              <w:bottom w:val="single" w:sz="4" w:space="0" w:color="000000"/>
              <w:right w:val="single" w:sz="4" w:space="0" w:color="000000"/>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5</w:t>
            </w: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r>
      <w:tr w:rsidR="0018723A" w:rsidRPr="00F06556" w:rsidTr="0018723A">
        <w:tc>
          <w:tcPr>
            <w:tcW w:w="58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lastRenderedPageBreak/>
              <w:t>3</w:t>
            </w:r>
          </w:p>
        </w:tc>
        <w:tc>
          <w:tcPr>
            <w:tcW w:w="247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Количество специалистов, занимающихся  спортивно-оздоровительной  работой</w:t>
            </w:r>
          </w:p>
        </w:tc>
        <w:tc>
          <w:tcPr>
            <w:tcW w:w="900" w:type="dxa"/>
            <w:tcBorders>
              <w:top w:val="single" w:sz="4" w:space="0" w:color="000000"/>
              <w:left w:val="single" w:sz="4" w:space="0" w:color="000000"/>
              <w:bottom w:val="single" w:sz="4" w:space="0" w:color="000000"/>
              <w:right w:val="nil"/>
            </w:tcBorders>
            <w:hideMark/>
          </w:tcPr>
          <w:p w:rsidR="0018723A"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Чел.</w:t>
            </w:r>
          </w:p>
        </w:tc>
        <w:tc>
          <w:tcPr>
            <w:tcW w:w="991" w:type="dxa"/>
            <w:tcBorders>
              <w:top w:val="single" w:sz="4" w:space="0" w:color="000000"/>
              <w:left w:val="single" w:sz="4" w:space="0" w:color="000000"/>
              <w:bottom w:val="single" w:sz="4" w:space="0" w:color="000000"/>
              <w:right w:val="nil"/>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w:t>
            </w:r>
          </w:p>
        </w:tc>
        <w:tc>
          <w:tcPr>
            <w:tcW w:w="1133" w:type="dxa"/>
            <w:tcBorders>
              <w:top w:val="single" w:sz="4" w:space="0" w:color="000000"/>
              <w:left w:val="single" w:sz="4" w:space="0" w:color="000000"/>
              <w:bottom w:val="single" w:sz="4" w:space="0" w:color="000000"/>
              <w:right w:val="nil"/>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w:t>
            </w: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w:t>
            </w:r>
          </w:p>
        </w:tc>
        <w:tc>
          <w:tcPr>
            <w:tcW w:w="991" w:type="dxa"/>
            <w:tcBorders>
              <w:top w:val="single" w:sz="4" w:space="0" w:color="000000"/>
              <w:left w:val="single" w:sz="4" w:space="0" w:color="000000"/>
              <w:bottom w:val="single" w:sz="4" w:space="0" w:color="000000"/>
              <w:right w:val="single" w:sz="4" w:space="0" w:color="000000"/>
            </w:tcBorders>
          </w:tcPr>
          <w:p w:rsidR="0018723A"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r>
    </w:tbl>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jc w:val="both"/>
        <w:rPr>
          <w:rFonts w:ascii="Times New Roman" w:eastAsia="Times New Roman" w:hAnsi="Times New Roman" w:cs="Times New Roman"/>
          <w:color w:val="000000"/>
          <w:sz w:val="24"/>
          <w:szCs w:val="24"/>
          <w:lang w:eastAsia="ar-SA"/>
        </w:rPr>
      </w:pPr>
    </w:p>
    <w:p w:rsidR="00C134EB" w:rsidRDefault="00F06556" w:rsidP="00F06556">
      <w:pPr>
        <w:suppressAutoHyphens/>
        <w:spacing w:after="0" w:line="240" w:lineRule="auto"/>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Ожидаемыми конечными результатами подпрограммы являются:</w:t>
      </w:r>
    </w:p>
    <w:p w:rsidR="00F06556" w:rsidRPr="00F06556" w:rsidRDefault="00F06556" w:rsidP="00F06556">
      <w:pPr>
        <w:suppressAutoHyphens/>
        <w:spacing w:after="0" w:line="240" w:lineRule="auto"/>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 увеличение количества н</w:t>
      </w:r>
      <w:r w:rsidRPr="00F06556">
        <w:rPr>
          <w:rFonts w:ascii="Georgia" w:eastAsia="Times New Roman" w:hAnsi="Georgia" w:cs="Times New Roman"/>
          <w:color w:val="000000"/>
          <w:sz w:val="20"/>
          <w:szCs w:val="24"/>
          <w:lang w:eastAsia="ar-SA"/>
        </w:rPr>
        <w:t xml:space="preserve">аселения, </w:t>
      </w:r>
      <w:r w:rsidRPr="00F06556">
        <w:rPr>
          <w:rFonts w:ascii="Times New Roman" w:eastAsia="Times New Roman" w:hAnsi="Times New Roman" w:cs="Times New Roman"/>
          <w:color w:val="000000"/>
          <w:sz w:val="24"/>
          <w:szCs w:val="24"/>
          <w:lang w:eastAsia="ar-SA"/>
        </w:rPr>
        <w:t>занимающегося физической культурой и спортом -280 человек;</w:t>
      </w:r>
    </w:p>
    <w:p w:rsidR="00F06556" w:rsidRPr="00F06556" w:rsidRDefault="00F06556" w:rsidP="00F06556">
      <w:pPr>
        <w:suppressAutoHyphens/>
        <w:spacing w:after="0" w:line="240" w:lineRule="auto"/>
        <w:jc w:val="both"/>
        <w:rPr>
          <w:rFonts w:ascii="Times New Roman" w:eastAsia="Times New Roman" w:hAnsi="Times New Roman" w:cs="Times New Roman"/>
          <w:color w:val="000000"/>
          <w:sz w:val="24"/>
          <w:szCs w:val="24"/>
          <w:lang w:eastAsia="ar-SA"/>
        </w:rPr>
      </w:pPr>
    </w:p>
    <w:sectPr w:rsidR="00F06556" w:rsidRPr="00F06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643"/>
        </w:tabs>
        <w:ind w:left="643"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643"/>
        </w:tabs>
        <w:ind w:left="643" w:hanging="360"/>
      </w:pPr>
      <w:rPr>
        <w:rFonts w:ascii="Symbol" w:hAnsi="Symbol"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olor w:val="800000"/>
      </w:rPr>
    </w:lvl>
  </w:abstractNum>
  <w:abstractNum w:abstractNumId="11" w15:restartNumberingAfterBreak="0">
    <w:nsid w:val="0000000C"/>
    <w:multiLevelType w:val="multilevel"/>
    <w:tmpl w:val="0000000C"/>
    <w:name w:val="WW8Num12"/>
    <w:lvl w:ilvl="0">
      <w:start w:val="1"/>
      <w:numFmt w:val="bullet"/>
      <w:lvlText w:val=""/>
      <w:lvlJc w:val="left"/>
      <w:pPr>
        <w:tabs>
          <w:tab w:val="num" w:pos="2694"/>
        </w:tabs>
        <w:ind w:left="2694" w:firstLine="1134"/>
      </w:pPr>
      <w:rPr>
        <w:rFonts w:ascii="Wingdings" w:hAnsi="Wingdings"/>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666"/>
        </w:tabs>
        <w:ind w:left="666" w:firstLine="1134"/>
      </w:pPr>
      <w:rPr>
        <w:rFonts w:ascii="Wingdings" w:hAnsi="Wingdings"/>
        <w:color w:val="C41C16"/>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2880"/>
        </w:tabs>
        <w:ind w:left="2880" w:hanging="360"/>
      </w:pPr>
      <w:rPr>
        <w:rFonts w:ascii="Georgia" w:hAnsi="Georgia" w:cs="Times New Roman"/>
      </w:rPr>
    </w:lvl>
  </w:abstractNum>
  <w:abstractNum w:abstractNumId="13" w15:restartNumberingAfterBreak="0">
    <w:nsid w:val="1ABA1777"/>
    <w:multiLevelType w:val="hybridMultilevel"/>
    <w:tmpl w:val="0B9CC69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CC"/>
    <w:rsid w:val="00015555"/>
    <w:rsid w:val="00031447"/>
    <w:rsid w:val="00040E2C"/>
    <w:rsid w:val="0004295B"/>
    <w:rsid w:val="00042F23"/>
    <w:rsid w:val="0004489D"/>
    <w:rsid w:val="00064329"/>
    <w:rsid w:val="00070216"/>
    <w:rsid w:val="00081BE8"/>
    <w:rsid w:val="00095BF7"/>
    <w:rsid w:val="000A3AB8"/>
    <w:rsid w:val="000C6E5D"/>
    <w:rsid w:val="000D2900"/>
    <w:rsid w:val="000D3EB7"/>
    <w:rsid w:val="000F6CBD"/>
    <w:rsid w:val="0010510A"/>
    <w:rsid w:val="001270DE"/>
    <w:rsid w:val="0013786E"/>
    <w:rsid w:val="00140B62"/>
    <w:rsid w:val="001447B5"/>
    <w:rsid w:val="001523D2"/>
    <w:rsid w:val="001669D7"/>
    <w:rsid w:val="001673AB"/>
    <w:rsid w:val="00172FD1"/>
    <w:rsid w:val="0018723A"/>
    <w:rsid w:val="00197147"/>
    <w:rsid w:val="001B70E1"/>
    <w:rsid w:val="001D31F1"/>
    <w:rsid w:val="001F01CA"/>
    <w:rsid w:val="0026693A"/>
    <w:rsid w:val="00280B47"/>
    <w:rsid w:val="00286946"/>
    <w:rsid w:val="00290EE3"/>
    <w:rsid w:val="002A76FA"/>
    <w:rsid w:val="002E4DF0"/>
    <w:rsid w:val="002E7812"/>
    <w:rsid w:val="003063FD"/>
    <w:rsid w:val="00330017"/>
    <w:rsid w:val="00336977"/>
    <w:rsid w:val="00360DD3"/>
    <w:rsid w:val="0036183B"/>
    <w:rsid w:val="00364848"/>
    <w:rsid w:val="00366FE2"/>
    <w:rsid w:val="003902A9"/>
    <w:rsid w:val="003B65D9"/>
    <w:rsid w:val="003C65C8"/>
    <w:rsid w:val="003F02CB"/>
    <w:rsid w:val="00400734"/>
    <w:rsid w:val="00421C76"/>
    <w:rsid w:val="00436B95"/>
    <w:rsid w:val="00450ED3"/>
    <w:rsid w:val="004707CC"/>
    <w:rsid w:val="00476768"/>
    <w:rsid w:val="004A7424"/>
    <w:rsid w:val="004B18CE"/>
    <w:rsid w:val="005076F1"/>
    <w:rsid w:val="00507976"/>
    <w:rsid w:val="00521D94"/>
    <w:rsid w:val="005261F5"/>
    <w:rsid w:val="00527BDB"/>
    <w:rsid w:val="00531BB6"/>
    <w:rsid w:val="0053579A"/>
    <w:rsid w:val="00554073"/>
    <w:rsid w:val="0055485F"/>
    <w:rsid w:val="005553E7"/>
    <w:rsid w:val="005C141C"/>
    <w:rsid w:val="005C4A9A"/>
    <w:rsid w:val="005E3B76"/>
    <w:rsid w:val="005F680C"/>
    <w:rsid w:val="0060089D"/>
    <w:rsid w:val="00631E63"/>
    <w:rsid w:val="00672AC7"/>
    <w:rsid w:val="00683A30"/>
    <w:rsid w:val="00685076"/>
    <w:rsid w:val="00687785"/>
    <w:rsid w:val="00694898"/>
    <w:rsid w:val="006C3E97"/>
    <w:rsid w:val="006C611E"/>
    <w:rsid w:val="006C64D7"/>
    <w:rsid w:val="006E4876"/>
    <w:rsid w:val="006F6EDE"/>
    <w:rsid w:val="006F74C0"/>
    <w:rsid w:val="007030D5"/>
    <w:rsid w:val="0070388E"/>
    <w:rsid w:val="00713935"/>
    <w:rsid w:val="00714D4F"/>
    <w:rsid w:val="00715A6B"/>
    <w:rsid w:val="00722791"/>
    <w:rsid w:val="00737AAC"/>
    <w:rsid w:val="00763A34"/>
    <w:rsid w:val="007850EF"/>
    <w:rsid w:val="007A34BA"/>
    <w:rsid w:val="007A51E4"/>
    <w:rsid w:val="007D0A55"/>
    <w:rsid w:val="007F1D67"/>
    <w:rsid w:val="00806250"/>
    <w:rsid w:val="00816DCF"/>
    <w:rsid w:val="0082372C"/>
    <w:rsid w:val="00827E20"/>
    <w:rsid w:val="00830F15"/>
    <w:rsid w:val="00833296"/>
    <w:rsid w:val="00874F87"/>
    <w:rsid w:val="008A0EB6"/>
    <w:rsid w:val="008A3DAC"/>
    <w:rsid w:val="008B7460"/>
    <w:rsid w:val="008D6FAA"/>
    <w:rsid w:val="008E0104"/>
    <w:rsid w:val="008E11ED"/>
    <w:rsid w:val="008F666F"/>
    <w:rsid w:val="008F79D5"/>
    <w:rsid w:val="00900737"/>
    <w:rsid w:val="009051F7"/>
    <w:rsid w:val="00906879"/>
    <w:rsid w:val="00911B7A"/>
    <w:rsid w:val="0091672A"/>
    <w:rsid w:val="00950EA6"/>
    <w:rsid w:val="0095145C"/>
    <w:rsid w:val="00954162"/>
    <w:rsid w:val="00961B5B"/>
    <w:rsid w:val="0097323D"/>
    <w:rsid w:val="009A1296"/>
    <w:rsid w:val="009B4BC5"/>
    <w:rsid w:val="009D629D"/>
    <w:rsid w:val="009F320F"/>
    <w:rsid w:val="00A1154E"/>
    <w:rsid w:val="00A1409D"/>
    <w:rsid w:val="00A23827"/>
    <w:rsid w:val="00A300E8"/>
    <w:rsid w:val="00A8376E"/>
    <w:rsid w:val="00A844E0"/>
    <w:rsid w:val="00A92054"/>
    <w:rsid w:val="00A97C54"/>
    <w:rsid w:val="00AB666B"/>
    <w:rsid w:val="00AC040D"/>
    <w:rsid w:val="00AC0CEF"/>
    <w:rsid w:val="00AD3343"/>
    <w:rsid w:val="00B1668B"/>
    <w:rsid w:val="00B257C8"/>
    <w:rsid w:val="00B34902"/>
    <w:rsid w:val="00B512FB"/>
    <w:rsid w:val="00B84669"/>
    <w:rsid w:val="00B85605"/>
    <w:rsid w:val="00B8723B"/>
    <w:rsid w:val="00BA64AB"/>
    <w:rsid w:val="00BE2EA9"/>
    <w:rsid w:val="00C134EB"/>
    <w:rsid w:val="00C14C39"/>
    <w:rsid w:val="00C155FC"/>
    <w:rsid w:val="00C40D80"/>
    <w:rsid w:val="00C4697A"/>
    <w:rsid w:val="00C469C2"/>
    <w:rsid w:val="00C679B9"/>
    <w:rsid w:val="00C74A1D"/>
    <w:rsid w:val="00C77C8C"/>
    <w:rsid w:val="00C94B8D"/>
    <w:rsid w:val="00CD2B06"/>
    <w:rsid w:val="00CE244F"/>
    <w:rsid w:val="00D1176D"/>
    <w:rsid w:val="00D17840"/>
    <w:rsid w:val="00D2172B"/>
    <w:rsid w:val="00D21AC4"/>
    <w:rsid w:val="00D32BDC"/>
    <w:rsid w:val="00D33229"/>
    <w:rsid w:val="00D42B9F"/>
    <w:rsid w:val="00D6536D"/>
    <w:rsid w:val="00D83F2A"/>
    <w:rsid w:val="00D9152A"/>
    <w:rsid w:val="00DA04FA"/>
    <w:rsid w:val="00DD5A85"/>
    <w:rsid w:val="00DD6F80"/>
    <w:rsid w:val="00DE1BEA"/>
    <w:rsid w:val="00DF052B"/>
    <w:rsid w:val="00DF0DBD"/>
    <w:rsid w:val="00E16F2D"/>
    <w:rsid w:val="00E30F3E"/>
    <w:rsid w:val="00E408A0"/>
    <w:rsid w:val="00E43537"/>
    <w:rsid w:val="00E4729C"/>
    <w:rsid w:val="00E54DF2"/>
    <w:rsid w:val="00E855B6"/>
    <w:rsid w:val="00E91E22"/>
    <w:rsid w:val="00EE15A8"/>
    <w:rsid w:val="00EF57D7"/>
    <w:rsid w:val="00F06556"/>
    <w:rsid w:val="00F07ABA"/>
    <w:rsid w:val="00F11803"/>
    <w:rsid w:val="00F16387"/>
    <w:rsid w:val="00F82299"/>
    <w:rsid w:val="00F877DF"/>
    <w:rsid w:val="00F97DFD"/>
    <w:rsid w:val="00FC7444"/>
    <w:rsid w:val="00FE30A5"/>
    <w:rsid w:val="00FE5F9A"/>
    <w:rsid w:val="00FE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6778C-BE39-4B6C-942C-971890D5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Pro-Gramma"/>
    <w:next w:val="Pro-Gramma"/>
    <w:link w:val="50"/>
    <w:semiHidden/>
    <w:unhideWhenUsed/>
    <w:qFormat/>
    <w:rsid w:val="00F06556"/>
    <w:pPr>
      <w:keepNext/>
      <w:tabs>
        <w:tab w:val="num" w:pos="0"/>
      </w:tabs>
      <w:spacing w:before="240" w:after="120"/>
      <w:ind w:left="1008" w:hanging="1008"/>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06556"/>
    <w:rPr>
      <w:rFonts w:ascii="Georgia" w:eastAsia="Times New Roman" w:hAnsi="Georgia" w:cs="Times New Roman"/>
      <w:bCs/>
      <w:i/>
      <w:iCs/>
      <w:sz w:val="20"/>
      <w:szCs w:val="26"/>
      <w:lang w:eastAsia="ar-SA"/>
    </w:rPr>
  </w:style>
  <w:style w:type="numbering" w:customStyle="1" w:styleId="1">
    <w:name w:val="Нет списка1"/>
    <w:next w:val="a2"/>
    <w:uiPriority w:val="99"/>
    <w:semiHidden/>
    <w:unhideWhenUsed/>
    <w:rsid w:val="00F06556"/>
  </w:style>
  <w:style w:type="character" w:styleId="a3">
    <w:name w:val="Hyperlink"/>
    <w:uiPriority w:val="99"/>
    <w:semiHidden/>
    <w:unhideWhenUsed/>
    <w:rsid w:val="00F06556"/>
    <w:rPr>
      <w:color w:val="0000FF"/>
      <w:u w:val="single"/>
    </w:rPr>
  </w:style>
  <w:style w:type="character" w:styleId="a4">
    <w:name w:val="FollowedHyperlink"/>
    <w:basedOn w:val="a0"/>
    <w:uiPriority w:val="99"/>
    <w:semiHidden/>
    <w:unhideWhenUsed/>
    <w:rsid w:val="00F06556"/>
    <w:rPr>
      <w:color w:val="800080" w:themeColor="followedHyperlink"/>
      <w:u w:val="single"/>
    </w:rPr>
  </w:style>
  <w:style w:type="paragraph" w:styleId="a5">
    <w:name w:val="Normal (Web)"/>
    <w:basedOn w:val="a"/>
    <w:uiPriority w:val="99"/>
    <w:semiHidden/>
    <w:unhideWhenUsed/>
    <w:rsid w:val="00F06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F06556"/>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примечания Знак"/>
    <w:basedOn w:val="a0"/>
    <w:link w:val="a6"/>
    <w:uiPriority w:val="99"/>
    <w:semiHidden/>
    <w:rsid w:val="00F06556"/>
    <w:rPr>
      <w:rFonts w:ascii="Times New Roman" w:eastAsia="Times New Roman" w:hAnsi="Times New Roman" w:cs="Times New Roman"/>
      <w:sz w:val="20"/>
      <w:szCs w:val="20"/>
      <w:lang w:eastAsia="ar-SA"/>
    </w:rPr>
  </w:style>
  <w:style w:type="paragraph" w:styleId="a8">
    <w:name w:val="Body Text"/>
    <w:basedOn w:val="a"/>
    <w:link w:val="a9"/>
    <w:uiPriority w:val="99"/>
    <w:semiHidden/>
    <w:unhideWhenUsed/>
    <w:rsid w:val="00F0655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semiHidden/>
    <w:rsid w:val="00F06556"/>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F0655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F06556"/>
    <w:rPr>
      <w:rFonts w:ascii="Times New Roman" w:eastAsia="Times New Roman" w:hAnsi="Times New Roman" w:cs="Times New Roman"/>
      <w:sz w:val="24"/>
      <w:szCs w:val="24"/>
      <w:lang w:eastAsia="ar-SA"/>
    </w:rPr>
  </w:style>
  <w:style w:type="paragraph" w:styleId="aa">
    <w:name w:val="No Spacing"/>
    <w:uiPriority w:val="99"/>
    <w:qFormat/>
    <w:rsid w:val="00F06556"/>
    <w:pPr>
      <w:spacing w:after="0" w:line="240" w:lineRule="auto"/>
    </w:pPr>
    <w:rPr>
      <w:rFonts w:ascii="Times New Roman" w:eastAsia="Times New Roman" w:hAnsi="Times New Roman" w:cs="Times New Roman"/>
      <w:sz w:val="24"/>
      <w:szCs w:val="24"/>
      <w:lang w:eastAsia="ru-RU"/>
    </w:rPr>
  </w:style>
  <w:style w:type="paragraph" w:customStyle="1" w:styleId="Pro-Gramma">
    <w:name w:val="Pro-Gramma"/>
    <w:basedOn w:val="a"/>
    <w:uiPriority w:val="99"/>
    <w:rsid w:val="00F06556"/>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Tab">
    <w:name w:val="Pro-Tab"/>
    <w:basedOn w:val="Pro-Gramma"/>
    <w:uiPriority w:val="99"/>
    <w:rsid w:val="00F06556"/>
    <w:pPr>
      <w:spacing w:before="40" w:after="40" w:line="240" w:lineRule="auto"/>
      <w:ind w:left="0"/>
      <w:jc w:val="left"/>
    </w:pPr>
    <w:rPr>
      <w:rFonts w:ascii="Tahoma" w:hAnsi="Tahoma"/>
      <w:sz w:val="16"/>
    </w:rPr>
  </w:style>
  <w:style w:type="paragraph" w:customStyle="1" w:styleId="Pro-TabHead">
    <w:name w:val="Pro-Tab Head"/>
    <w:basedOn w:val="Pro-Tab"/>
    <w:uiPriority w:val="99"/>
    <w:rsid w:val="00F06556"/>
    <w:rPr>
      <w:b/>
      <w:bCs/>
    </w:rPr>
  </w:style>
  <w:style w:type="paragraph" w:customStyle="1" w:styleId="10">
    <w:name w:val="Текст примечания1"/>
    <w:basedOn w:val="a"/>
    <w:uiPriority w:val="99"/>
    <w:rsid w:val="00F06556"/>
    <w:pPr>
      <w:suppressAutoHyphens/>
      <w:spacing w:after="0" w:line="240" w:lineRule="auto"/>
    </w:pPr>
    <w:rPr>
      <w:rFonts w:ascii="Times New Roman" w:eastAsia="Times New Roman" w:hAnsi="Times New Roman" w:cs="Times New Roman"/>
      <w:sz w:val="20"/>
      <w:szCs w:val="20"/>
      <w:lang w:eastAsia="ar-SA"/>
    </w:rPr>
  </w:style>
  <w:style w:type="paragraph" w:customStyle="1" w:styleId="Pro-List1">
    <w:name w:val="Pro-List #1"/>
    <w:basedOn w:val="Pro-Gramma"/>
    <w:uiPriority w:val="99"/>
    <w:rsid w:val="00F06556"/>
    <w:pPr>
      <w:tabs>
        <w:tab w:val="left" w:pos="1134"/>
      </w:tabs>
      <w:spacing w:before="180"/>
      <w:ind w:hanging="414"/>
    </w:pPr>
  </w:style>
  <w:style w:type="paragraph" w:customStyle="1" w:styleId="Pro-TabName">
    <w:name w:val="Pro-Tab Name"/>
    <w:basedOn w:val="Pro-TabHead"/>
    <w:uiPriority w:val="99"/>
    <w:rsid w:val="00F06556"/>
    <w:pPr>
      <w:keepNext/>
      <w:spacing w:before="240" w:after="120"/>
    </w:pPr>
    <w:rPr>
      <w:color w:val="C41C16"/>
    </w:rPr>
  </w:style>
  <w:style w:type="paragraph" w:customStyle="1" w:styleId="TableContents">
    <w:name w:val="Table Contents"/>
    <w:basedOn w:val="a"/>
    <w:uiPriority w:val="99"/>
    <w:rsid w:val="00F06556"/>
    <w:pPr>
      <w:widowControl w:val="0"/>
      <w:suppressLineNumbers/>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onsPlusNormal">
    <w:name w:val="ConsPlusNormal"/>
    <w:uiPriority w:val="99"/>
    <w:rsid w:val="00F06556"/>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rsid w:val="00F06556"/>
  </w:style>
  <w:style w:type="paragraph" w:styleId="ab">
    <w:name w:val="Balloon Text"/>
    <w:basedOn w:val="a"/>
    <w:link w:val="ac"/>
    <w:uiPriority w:val="99"/>
    <w:semiHidden/>
    <w:unhideWhenUsed/>
    <w:rsid w:val="00BA64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4AB"/>
    <w:rPr>
      <w:rFonts w:ascii="Tahoma" w:hAnsi="Tahoma" w:cs="Tahoma"/>
      <w:sz w:val="16"/>
      <w:szCs w:val="16"/>
    </w:rPr>
  </w:style>
  <w:style w:type="paragraph" w:styleId="ad">
    <w:name w:val="List Paragraph"/>
    <w:basedOn w:val="a"/>
    <w:uiPriority w:val="34"/>
    <w:qFormat/>
    <w:rsid w:val="0067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9CBF-2197-4F7D-AFBF-2145BE8B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Алёна Викторовна</cp:lastModifiedBy>
  <cp:revision>3</cp:revision>
  <cp:lastPrinted>2018-11-19T12:15:00Z</cp:lastPrinted>
  <dcterms:created xsi:type="dcterms:W3CDTF">2018-11-26T05:43:00Z</dcterms:created>
  <dcterms:modified xsi:type="dcterms:W3CDTF">2018-11-26T05:43:00Z</dcterms:modified>
</cp:coreProperties>
</file>