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F5" w:rsidRDefault="000A3AF5" w:rsidP="000A3AF5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0A3AF5" w:rsidRDefault="000A3AF5" w:rsidP="000A3AF5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0A3AF5" w:rsidRDefault="000A3AF5" w:rsidP="000A3AF5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AF5" w:rsidRDefault="000A3AF5" w:rsidP="000A3AF5">
      <w:pPr>
        <w:spacing w:after="0"/>
        <w:ind w:left="-142" w:right="-142" w:hanging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</w:p>
    <w:p w:rsidR="000A3AF5" w:rsidRDefault="000A3AF5" w:rsidP="000A3AF5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0A3AF5" w:rsidRDefault="000A3AF5" w:rsidP="000A3AF5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AF5" w:rsidRDefault="000A3AF5" w:rsidP="000A3AF5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0A3AF5" w:rsidRDefault="000A3AF5" w:rsidP="000A3AF5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AF5" w:rsidRDefault="000A3AF5" w:rsidP="000A3AF5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 апреля 2020  года № 16   </w:t>
      </w:r>
    </w:p>
    <w:p w:rsidR="000A3AF5" w:rsidRDefault="000A3AF5" w:rsidP="000A3AF5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AF5" w:rsidRDefault="000A3AF5" w:rsidP="000A3AF5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постановление </w:t>
      </w:r>
    </w:p>
    <w:p w:rsidR="000A3AF5" w:rsidRDefault="000A3AF5" w:rsidP="000A3AF5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Майдаковского сельского поселения </w:t>
      </w:r>
    </w:p>
    <w:p w:rsidR="000A3AF5" w:rsidRDefault="000A3AF5" w:rsidP="000A3AF5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Палехского муниципального района  от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10.07.2012 года № 55-1 </w:t>
      </w:r>
    </w:p>
    <w:p w:rsidR="000A3AF5" w:rsidRDefault="000A3AF5" w:rsidP="000A3AF5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«Об утверждении Регламента  по предоставлению муниципальной услуги</w:t>
      </w:r>
    </w:p>
    <w:p w:rsidR="000A3AF5" w:rsidRDefault="000A3AF5" w:rsidP="000A3AF5">
      <w:pPr>
        <w:ind w:right="-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«Предоставление муниципального имущества в аренду и безвозмездное пользование».</w:t>
      </w:r>
    </w:p>
    <w:p w:rsidR="000A3AF5" w:rsidRDefault="000A3AF5" w:rsidP="000A3AF5">
      <w:pPr>
        <w:ind w:right="-142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(в редакции Постановлений Администрации Майдаковского сельского поселения </w:t>
      </w:r>
      <w:proofErr w:type="gramEnd"/>
    </w:p>
    <w:p w:rsidR="000A3AF5" w:rsidRDefault="000A3AF5" w:rsidP="000A3AF5">
      <w:pPr>
        <w:ind w:right="-142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Cs/>
          <w:sz w:val="20"/>
          <w:szCs w:val="20"/>
        </w:rPr>
        <w:t xml:space="preserve">Палехского муниципального района </w:t>
      </w:r>
      <w:r>
        <w:rPr>
          <w:rFonts w:ascii="Times New Roman" w:hAnsi="Times New Roman" w:cs="Times New Roman"/>
          <w:sz w:val="20"/>
          <w:szCs w:val="20"/>
        </w:rPr>
        <w:t xml:space="preserve">15.05.2018 № 20, </w:t>
      </w:r>
      <w:r>
        <w:rPr>
          <w:rFonts w:ascii="Times New Roman" w:hAnsi="Times New Roman" w:cs="Times New Roman"/>
          <w:bCs/>
          <w:sz w:val="20"/>
          <w:szCs w:val="20"/>
        </w:rPr>
        <w:t>30.10.2018 № 38-1, 19.04.2019 № 19, 25.09.2019 № 42)</w:t>
      </w:r>
      <w:proofErr w:type="gramEnd"/>
    </w:p>
    <w:p w:rsidR="000A3AF5" w:rsidRDefault="000A3AF5" w:rsidP="000A3AF5">
      <w:pPr>
        <w:spacing w:after="0"/>
        <w:ind w:right="-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AF5" w:rsidRDefault="000A3AF5" w:rsidP="000A3AF5">
      <w:pPr>
        <w:spacing w:after="0"/>
        <w:ind w:righ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протест Прокуратуры Палехского района Ивановской области                     от 30.03.2020 № 25-2020 (АВ № 003342) на постановление Администрации Майдаковского сельского поселения   Палехского муниципального района  от </w:t>
      </w:r>
      <w:r>
        <w:rPr>
          <w:rFonts w:ascii="Times New Roman" w:hAnsi="Times New Roman" w:cs="Times New Roman"/>
          <w:bCs/>
          <w:sz w:val="24"/>
          <w:szCs w:val="24"/>
        </w:rPr>
        <w:t>10.07.2012 года  № 55-1 «Об утверждении Регламента  по предоставлению муниципальной услуги «Предоставление муниципального имущества в аренду и безвозмездное пользование», в соответствии  с Федеральным Законом  от 27.07.2010 № 210 – ФЗ «Об организации предоставления государственных и муниципальных услуг» (в действующей редакции)</w:t>
      </w:r>
      <w:r>
        <w:rPr>
          <w:rFonts w:ascii="Times New Roman" w:hAnsi="Times New Roman" w:cs="Times New Roman"/>
          <w:sz w:val="24"/>
          <w:szCs w:val="24"/>
        </w:rPr>
        <w:t>, руководствуясь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Уставом Майдаковского сельского поселения Палехского муниципального района Ивановской области Администрация Майдаковского сельского поселения Палехского муниципального района </w:t>
      </w:r>
    </w:p>
    <w:p w:rsidR="000A3AF5" w:rsidRDefault="000A3AF5" w:rsidP="000A3AF5">
      <w:pPr>
        <w:pStyle w:val="a4"/>
        <w:ind w:right="-284"/>
        <w:contextualSpacing/>
        <w:rPr>
          <w:sz w:val="24"/>
          <w:szCs w:val="24"/>
        </w:rPr>
      </w:pPr>
    </w:p>
    <w:p w:rsidR="000A3AF5" w:rsidRDefault="000A3AF5" w:rsidP="000A3AF5">
      <w:pPr>
        <w:pStyle w:val="a4"/>
        <w:ind w:right="-284" w:firstLine="708"/>
        <w:contextualSpacing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0A3AF5" w:rsidRDefault="000A3AF5" w:rsidP="000A3AF5">
      <w:pPr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3AF5" w:rsidRDefault="000A3AF5" w:rsidP="000A3AF5">
      <w:pPr>
        <w:spacing w:after="0"/>
        <w:ind w:right="-142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 приложение к постановлению внести следующие дополнения и изменения:</w:t>
      </w:r>
    </w:p>
    <w:p w:rsidR="000A3AF5" w:rsidRPr="000D3919" w:rsidRDefault="000A3AF5" w:rsidP="000A3AF5">
      <w:pPr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037E0">
        <w:rPr>
          <w:rFonts w:ascii="Times New Roman" w:hAnsi="Times New Roman" w:cs="Times New Roman"/>
          <w:sz w:val="24"/>
          <w:szCs w:val="24"/>
        </w:rPr>
        <w:t>Подпункт  1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2037E0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919">
        <w:rPr>
          <w:rFonts w:ascii="Times New Roman" w:hAnsi="Times New Roman" w:cs="Times New Roman"/>
          <w:b/>
          <w:sz w:val="24"/>
          <w:szCs w:val="24"/>
        </w:rPr>
        <w:t>5.8. Результат досудебного (внесудебного) обжалования</w:t>
      </w:r>
    </w:p>
    <w:p w:rsidR="000A3AF5" w:rsidRDefault="000A3AF5" w:rsidP="000A3AF5">
      <w:pPr>
        <w:spacing w:after="0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добавить </w:t>
      </w:r>
      <w:r w:rsidR="002037E0">
        <w:rPr>
          <w:rFonts w:ascii="Times New Roman" w:hAnsi="Times New Roman" w:cs="Times New Roman"/>
          <w:sz w:val="24"/>
          <w:szCs w:val="24"/>
        </w:rPr>
        <w:t xml:space="preserve"> абзацем 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0A3AF5" w:rsidRDefault="000A3AF5" w:rsidP="000A3AF5">
      <w:pPr>
        <w:shd w:val="clear" w:color="auto" w:fill="FFFFFF"/>
        <w:spacing w:line="290" w:lineRule="atLeast"/>
        <w:ind w:firstLine="540"/>
        <w:contextualSpacing/>
        <w:jc w:val="both"/>
        <w:rPr>
          <w:rStyle w:val="blk"/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2037E0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="002037E0" w:rsidRPr="002037E0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037E0">
        <w:rPr>
          <w:rStyle w:val="blk"/>
          <w:rFonts w:ascii="Times New Roman" w:hAnsi="Times New Roman" w:cs="Times New Roman"/>
          <w:color w:val="333333"/>
          <w:sz w:val="24"/>
          <w:szCs w:val="24"/>
        </w:rPr>
        <w:t>Федерального закона</w:t>
      </w:r>
      <w:r w:rsidR="002037E0" w:rsidRPr="002037E0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 № 210 – ФЗ от 27.07.2010 г. (в действующей редакции)</w:t>
      </w:r>
      <w:r w:rsidRPr="002037E0">
        <w:rPr>
          <w:rStyle w:val="blk"/>
          <w:rFonts w:ascii="Times New Roman" w:hAnsi="Times New Roman" w:cs="Times New Roman"/>
          <w:color w:val="333333"/>
          <w:sz w:val="24"/>
          <w:szCs w:val="24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proofErr w:type="gramEnd"/>
      <w:r w:rsidRPr="002037E0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037E0" w:rsidRPr="000D3919" w:rsidRDefault="002037E0" w:rsidP="002037E0">
      <w:pPr>
        <w:ind w:firstLine="54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blk"/>
          <w:rFonts w:ascii="Times New Roman" w:hAnsi="Times New Roman" w:cs="Times New Roman"/>
          <w:color w:val="333333"/>
          <w:sz w:val="24"/>
          <w:szCs w:val="24"/>
        </w:rPr>
        <w:t>1.2.</w:t>
      </w:r>
      <w:r w:rsidRPr="00203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Подпункт  2 пункта  </w:t>
      </w:r>
      <w:r w:rsidRPr="000D3919">
        <w:rPr>
          <w:rFonts w:ascii="Times New Roman" w:hAnsi="Times New Roman" w:cs="Times New Roman"/>
          <w:b/>
          <w:sz w:val="24"/>
          <w:szCs w:val="24"/>
        </w:rPr>
        <w:t>5.8. Результат досудебного (внесудебного) обжалования</w:t>
      </w:r>
    </w:p>
    <w:p w:rsidR="002037E0" w:rsidRDefault="002037E0" w:rsidP="002037E0">
      <w:pPr>
        <w:spacing w:after="0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Административного регламента добавить  абзацем  следующего содержания:</w:t>
      </w:r>
    </w:p>
    <w:p w:rsidR="000A3AF5" w:rsidRPr="002037E0" w:rsidRDefault="000A3AF5" w:rsidP="000A3AF5">
      <w:pPr>
        <w:shd w:val="clear" w:color="auto" w:fill="FFFFFF"/>
        <w:spacing w:line="290" w:lineRule="atLeast"/>
        <w:ind w:firstLine="540"/>
        <w:contextualSpacing/>
        <w:jc w:val="both"/>
        <w:rPr>
          <w:rStyle w:val="blk"/>
          <w:rFonts w:ascii="Times New Roman" w:hAnsi="Times New Roman" w:cs="Times New Roman"/>
          <w:color w:val="333333"/>
          <w:sz w:val="24"/>
          <w:szCs w:val="24"/>
        </w:rPr>
      </w:pPr>
      <w:bookmarkStart w:id="0" w:name="dst100022"/>
      <w:bookmarkEnd w:id="0"/>
      <w:r w:rsidRPr="002037E0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В случае признания </w:t>
      </w:r>
      <w:proofErr w:type="gramStart"/>
      <w:r w:rsidRPr="002037E0">
        <w:rPr>
          <w:rStyle w:val="blk"/>
          <w:rFonts w:ascii="Times New Roman" w:hAnsi="Times New Roman" w:cs="Times New Roman"/>
          <w:color w:val="333333"/>
          <w:sz w:val="24"/>
          <w:szCs w:val="24"/>
        </w:rPr>
        <w:t>жалобы</w:t>
      </w:r>
      <w:proofErr w:type="gramEnd"/>
      <w:r w:rsidRPr="002037E0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не подлежащей удовлетворению в ответе заявителю, </w:t>
      </w:r>
      <w:r w:rsidR="00260088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 указанном в части 8 статьи 11.2 </w:t>
      </w:r>
      <w:r w:rsidR="00260088" w:rsidRPr="002037E0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Федерального закона  № 210 – ФЗ от 27.07.2010 г. (в </w:t>
      </w:r>
      <w:r w:rsidR="00260088" w:rsidRPr="002037E0">
        <w:rPr>
          <w:rStyle w:val="blk"/>
          <w:rFonts w:ascii="Times New Roman" w:hAnsi="Times New Roman" w:cs="Times New Roman"/>
          <w:color w:val="333333"/>
          <w:sz w:val="24"/>
          <w:szCs w:val="24"/>
        </w:rPr>
        <w:lastRenderedPageBreak/>
        <w:t>действующей редакции)</w:t>
      </w:r>
      <w:r w:rsidR="00260088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, </w:t>
      </w:r>
      <w:r w:rsidRPr="002037E0">
        <w:rPr>
          <w:rStyle w:val="blk"/>
          <w:rFonts w:ascii="Times New Roman" w:hAnsi="Times New Roman" w:cs="Times New Roman"/>
          <w:color w:val="333333"/>
          <w:sz w:val="24"/>
          <w:szCs w:val="24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F69E5" w:rsidRPr="0051343F" w:rsidRDefault="008F69E5" w:rsidP="0051343F">
      <w:pPr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343F">
        <w:rPr>
          <w:rFonts w:ascii="Times New Roman" w:hAnsi="Times New Roman" w:cs="Times New Roman"/>
          <w:color w:val="333333"/>
        </w:rPr>
        <w:t xml:space="preserve">1.3. В </w:t>
      </w:r>
      <w:r w:rsidRPr="0051343F">
        <w:rPr>
          <w:rFonts w:ascii="Times New Roman" w:hAnsi="Times New Roman" w:cs="Times New Roman"/>
          <w:sz w:val="24"/>
          <w:szCs w:val="24"/>
        </w:rPr>
        <w:t xml:space="preserve">пункте  </w:t>
      </w:r>
      <w:r w:rsidRPr="0051343F">
        <w:rPr>
          <w:rFonts w:ascii="Times New Roman" w:hAnsi="Times New Roman" w:cs="Times New Roman"/>
          <w:b/>
          <w:sz w:val="24"/>
          <w:szCs w:val="24"/>
        </w:rPr>
        <w:t xml:space="preserve">5.8. </w:t>
      </w:r>
      <w:proofErr w:type="gramStart"/>
      <w:r w:rsidRPr="0051343F">
        <w:rPr>
          <w:rFonts w:ascii="Times New Roman" w:hAnsi="Times New Roman" w:cs="Times New Roman"/>
          <w:b/>
          <w:sz w:val="24"/>
          <w:szCs w:val="24"/>
        </w:rPr>
        <w:t>Результат досудебного (внесудебного) обжалования</w:t>
      </w:r>
      <w:r w:rsidR="0051343F" w:rsidRPr="00513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343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абзац «В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прокуратуры.» </w:t>
      </w:r>
      <w:r w:rsidR="0051343F" w:rsidRPr="0051343F">
        <w:rPr>
          <w:rFonts w:ascii="Times New Roman" w:hAnsi="Times New Roman" w:cs="Times New Roman"/>
          <w:sz w:val="24"/>
          <w:szCs w:val="24"/>
        </w:rPr>
        <w:t xml:space="preserve"> </w:t>
      </w:r>
      <w:r w:rsidRPr="0051343F">
        <w:rPr>
          <w:rFonts w:ascii="Times New Roman" w:hAnsi="Times New Roman" w:cs="Times New Roman"/>
          <w:sz w:val="24"/>
          <w:szCs w:val="24"/>
        </w:rPr>
        <w:t>заменить  абзацем</w:t>
      </w:r>
      <w:r w:rsidR="0051343F" w:rsidRPr="0051343F">
        <w:rPr>
          <w:rFonts w:ascii="Times New Roman" w:hAnsi="Times New Roman" w:cs="Times New Roman"/>
          <w:sz w:val="24"/>
          <w:szCs w:val="24"/>
        </w:rPr>
        <w:t xml:space="preserve"> </w:t>
      </w:r>
      <w:r w:rsidRPr="0051343F">
        <w:rPr>
          <w:rFonts w:ascii="Times New Roman" w:hAnsi="Times New Roman" w:cs="Times New Roman"/>
          <w:sz w:val="24"/>
          <w:szCs w:val="24"/>
        </w:rPr>
        <w:t xml:space="preserve"> «</w:t>
      </w:r>
      <w:r w:rsidRPr="00513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</w:t>
      </w:r>
      <w:r w:rsidR="00260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номочиями по рассмотрению жалоб,  в соответствии с частью</w:t>
      </w:r>
      <w:proofErr w:type="gramEnd"/>
      <w:r w:rsidR="0026008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 </w:t>
      </w:r>
      <w:r w:rsidR="00260088">
        <w:rPr>
          <w:rStyle w:val="blk"/>
          <w:rFonts w:ascii="Times New Roman" w:hAnsi="Times New Roman" w:cs="Times New Roman"/>
          <w:color w:val="333333"/>
          <w:sz w:val="24"/>
          <w:szCs w:val="24"/>
        </w:rPr>
        <w:t xml:space="preserve">статьи 11.2 </w:t>
      </w:r>
      <w:r w:rsidR="00260088" w:rsidRPr="002037E0">
        <w:rPr>
          <w:rStyle w:val="blk"/>
          <w:rFonts w:ascii="Times New Roman" w:hAnsi="Times New Roman" w:cs="Times New Roman"/>
          <w:color w:val="333333"/>
          <w:sz w:val="24"/>
          <w:szCs w:val="24"/>
        </w:rPr>
        <w:t>Федерального закона  № 210 – ФЗ от 27.07.2010 г. (в действующей редакции)</w:t>
      </w:r>
      <w:r w:rsidR="0051343F" w:rsidRPr="00513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13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незамедлительно направляют имеющиеся материалы в органы прокуратуры</w:t>
      </w:r>
      <w:proofErr w:type="gramStart"/>
      <w:r w:rsidRPr="00513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1343F" w:rsidRPr="0051343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</w:t>
      </w:r>
      <w:proofErr w:type="gramEnd"/>
    </w:p>
    <w:p w:rsidR="000A3AF5" w:rsidRDefault="000A3AF5" w:rsidP="000A3AF5">
      <w:pPr>
        <w:spacing w:after="0"/>
        <w:ind w:right="-142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Настоящее постановление вступает в силу с момента его подписания.</w:t>
      </w:r>
    </w:p>
    <w:p w:rsidR="000A3AF5" w:rsidRDefault="000A3AF5" w:rsidP="000A3AF5">
      <w:pPr>
        <w:spacing w:after="0"/>
        <w:ind w:righ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3.Обнародовать настоящее постановление в соответствии с Уставом Майдаковского сельского поселения Палехского муниципального района Ивановской области.</w:t>
      </w:r>
    </w:p>
    <w:p w:rsidR="000A3AF5" w:rsidRDefault="000A3AF5" w:rsidP="000A3AF5">
      <w:pPr>
        <w:spacing w:after="0"/>
        <w:ind w:right="-142"/>
        <w:jc w:val="both"/>
        <w:rPr>
          <w:rFonts w:ascii="Times New Roman" w:hAnsi="Times New Roman" w:cs="Times New Roman"/>
          <w:sz w:val="24"/>
          <w:szCs w:val="24"/>
        </w:rPr>
      </w:pPr>
    </w:p>
    <w:p w:rsidR="000A3AF5" w:rsidRDefault="000A3AF5" w:rsidP="000A3AF5">
      <w:pPr>
        <w:spacing w:after="0"/>
        <w:ind w:righ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Майдаковского сельского поселения       </w:t>
      </w:r>
      <w:r w:rsidR="0051343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157783" w:rsidRDefault="00157783"/>
    <w:sectPr w:rsidR="00157783" w:rsidSect="00F73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AF5"/>
    <w:rsid w:val="000A3AF5"/>
    <w:rsid w:val="00157783"/>
    <w:rsid w:val="002037E0"/>
    <w:rsid w:val="00260088"/>
    <w:rsid w:val="0051343F"/>
    <w:rsid w:val="008063C0"/>
    <w:rsid w:val="008F69E5"/>
    <w:rsid w:val="00F7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3AF5"/>
    <w:rPr>
      <w:strike w:val="0"/>
      <w:dstrike w:val="0"/>
      <w:color w:val="666699"/>
      <w:u w:val="none"/>
      <w:effect w:val="none"/>
    </w:rPr>
  </w:style>
  <w:style w:type="paragraph" w:styleId="a4">
    <w:name w:val="Subtitle"/>
    <w:basedOn w:val="a"/>
    <w:link w:val="a5"/>
    <w:qFormat/>
    <w:rsid w:val="000A3A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0A3AF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blk">
    <w:name w:val="blk"/>
    <w:basedOn w:val="a0"/>
    <w:rsid w:val="000A3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2020-04-20T08:24:00Z</cp:lastPrinted>
  <dcterms:created xsi:type="dcterms:W3CDTF">2020-04-20T07:40:00Z</dcterms:created>
  <dcterms:modified xsi:type="dcterms:W3CDTF">2020-04-20T08:42:00Z</dcterms:modified>
</cp:coreProperties>
</file>