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263"/>
        <w:gridCol w:w="1766"/>
        <w:gridCol w:w="2629"/>
        <w:gridCol w:w="291"/>
      </w:tblGrid>
      <w:tr w:rsidR="00173EE2" w:rsidRPr="00C13DEE" w:rsidTr="00733210"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173EE2" w:rsidP="00733210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173EE2" w:rsidP="00CE389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5CD" w:rsidRPr="00C13DEE" w:rsidRDefault="002225CD" w:rsidP="00CE389F">
            <w:pPr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173EE2" w:rsidRPr="00C13DEE" w:rsidTr="00733210">
        <w:trPr>
          <w:gridAfter w:val="1"/>
          <w:wAfter w:w="291" w:type="dxa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173EE2" w:rsidP="00CE38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E33DB4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="00173EE2" w:rsidRPr="00C13DEE">
              <w:rPr>
                <w:sz w:val="24"/>
                <w:szCs w:val="24"/>
              </w:rPr>
              <w:t xml:space="preserve"> </w:t>
            </w:r>
          </w:p>
          <w:p w:rsidR="00173EE2" w:rsidRPr="00C13DEE" w:rsidRDefault="002225C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</w:t>
            </w:r>
            <w:r w:rsidR="00173EE2" w:rsidRPr="00C13DEE">
              <w:rPr>
                <w:sz w:val="24"/>
                <w:szCs w:val="24"/>
              </w:rPr>
              <w:t xml:space="preserve">дминистрации </w:t>
            </w:r>
          </w:p>
          <w:p w:rsidR="00173EE2" w:rsidRPr="00C13DEE" w:rsidRDefault="002225C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Майдаковского  сельского </w:t>
            </w:r>
            <w:r w:rsidR="00173EE2" w:rsidRPr="00C13DEE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Палехского  муниципального  района </w:t>
            </w:r>
          </w:p>
          <w:p w:rsidR="00173EE2" w:rsidRPr="00C13DEE" w:rsidRDefault="002225C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18 апреля  2013 года   №  47</w:t>
            </w:r>
            <w:r w:rsidR="00173EE2" w:rsidRPr="00C13DEE">
              <w:rPr>
                <w:sz w:val="24"/>
                <w:szCs w:val="24"/>
              </w:rPr>
              <w:t xml:space="preserve"> </w:t>
            </w:r>
          </w:p>
        </w:tc>
      </w:tr>
    </w:tbl>
    <w:p w:rsidR="00173EE2" w:rsidRPr="00C13DEE" w:rsidRDefault="00173EE2" w:rsidP="00173EE2">
      <w:pPr>
        <w:jc w:val="center"/>
        <w:rPr>
          <w:b/>
          <w:sz w:val="24"/>
          <w:szCs w:val="24"/>
        </w:rPr>
      </w:pPr>
    </w:p>
    <w:p w:rsidR="00173EE2" w:rsidRPr="00C13DEE" w:rsidRDefault="00173EE2" w:rsidP="00173EE2">
      <w:pPr>
        <w:jc w:val="center"/>
        <w:rPr>
          <w:b/>
          <w:sz w:val="24"/>
          <w:szCs w:val="24"/>
        </w:rPr>
      </w:pPr>
    </w:p>
    <w:p w:rsidR="00E33DB4" w:rsidRPr="00C13DEE" w:rsidRDefault="00E33DB4" w:rsidP="00E33DB4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 xml:space="preserve">Схемы </w:t>
      </w:r>
    </w:p>
    <w:p w:rsidR="00E33DB4" w:rsidRPr="00C13DEE" w:rsidRDefault="00E33DB4" w:rsidP="00E33DB4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 xml:space="preserve">границ прилегающих к организациям и объектам территорий, </w:t>
      </w:r>
    </w:p>
    <w:p w:rsidR="00E33DB4" w:rsidRPr="00C13DEE" w:rsidRDefault="00E33DB4" w:rsidP="00E33DB4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 xml:space="preserve">на которых не допускается розничная продажа </w:t>
      </w:r>
    </w:p>
    <w:p w:rsidR="00BE750D" w:rsidRDefault="00E33DB4" w:rsidP="00E33DB4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>алкогольной продукции</w:t>
      </w:r>
      <w:r w:rsidR="00BE750D">
        <w:rPr>
          <w:b/>
          <w:sz w:val="24"/>
          <w:szCs w:val="24"/>
        </w:rPr>
        <w:t>.</w:t>
      </w:r>
    </w:p>
    <w:p w:rsidR="00BE750D" w:rsidRDefault="00BE750D" w:rsidP="00E33DB4">
      <w:pPr>
        <w:jc w:val="center"/>
        <w:rPr>
          <w:b/>
          <w:sz w:val="24"/>
          <w:szCs w:val="24"/>
        </w:rPr>
      </w:pPr>
    </w:p>
    <w:p w:rsidR="00BE750D" w:rsidRDefault="00BE750D" w:rsidP="00BE750D">
      <w:pPr>
        <w:jc w:val="both"/>
        <w:rPr>
          <w:sz w:val="24"/>
          <w:szCs w:val="24"/>
        </w:rPr>
      </w:pPr>
    </w:p>
    <w:p w:rsidR="00BE750D" w:rsidRDefault="00BE750D" w:rsidP="00BE750D">
      <w:pPr>
        <w:jc w:val="both"/>
        <w:rPr>
          <w:sz w:val="24"/>
          <w:szCs w:val="24"/>
        </w:rPr>
      </w:pPr>
      <w:r>
        <w:rPr>
          <w:sz w:val="24"/>
          <w:szCs w:val="24"/>
        </w:rPr>
        <w:t>Условные  обозначения:</w:t>
      </w:r>
    </w:p>
    <w:p w:rsidR="00BE750D" w:rsidRDefault="00BE750D" w:rsidP="00BE750D">
      <w:pPr>
        <w:jc w:val="both"/>
        <w:rPr>
          <w:sz w:val="24"/>
          <w:szCs w:val="24"/>
        </w:rPr>
      </w:pPr>
    </w:p>
    <w:p w:rsidR="00BE750D" w:rsidRDefault="00BE750D" w:rsidP="00BE7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5281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вход</w:t>
      </w:r>
    </w:p>
    <w:p w:rsidR="00BE750D" w:rsidRDefault="00BE750D" w:rsidP="00BE750D">
      <w:pPr>
        <w:jc w:val="both"/>
        <w:rPr>
          <w:sz w:val="24"/>
          <w:szCs w:val="24"/>
        </w:rPr>
      </w:pPr>
    </w:p>
    <w:p w:rsidR="00BE750D" w:rsidRDefault="0005281B" w:rsidP="0005281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м  -   </w:t>
      </w:r>
      <w:r w:rsidR="00BE750D" w:rsidRPr="0005281B">
        <w:rPr>
          <w:sz w:val="24"/>
          <w:szCs w:val="24"/>
        </w:rPr>
        <w:t xml:space="preserve"> не  менее  30  м</w:t>
      </w:r>
    </w:p>
    <w:p w:rsidR="00D6392A" w:rsidRPr="00D6392A" w:rsidRDefault="00D6392A" w:rsidP="00D639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</w:rPr>
        <w:t xml:space="preserve">м </w:t>
      </w:r>
      <w:r>
        <w:rPr>
          <w:sz w:val="24"/>
          <w:szCs w:val="24"/>
          <w:lang w:val="en-US"/>
        </w:rPr>
        <w:t>&lt;</w:t>
      </w:r>
      <w:r>
        <w:rPr>
          <w:sz w:val="24"/>
          <w:szCs w:val="24"/>
        </w:rPr>
        <w:t xml:space="preserve">    -    не  менее  30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</w:p>
    <w:p w:rsidR="00E33DB4" w:rsidRPr="00C13DEE" w:rsidRDefault="00BE750D" w:rsidP="00BE75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063A">
        <w:rPr>
          <w:b/>
          <w:sz w:val="24"/>
          <w:szCs w:val="24"/>
        </w:rPr>
        <w:t xml:space="preserve"> </w:t>
      </w:r>
    </w:p>
    <w:p w:rsidR="00173EE2" w:rsidRDefault="00173EE2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73EE2" w:rsidRPr="00C13DEE" w:rsidTr="00CE389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173EE2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13DEE">
              <w:rPr>
                <w:sz w:val="24"/>
                <w:szCs w:val="24"/>
              </w:rPr>
              <w:t xml:space="preserve">Приложение № 2 </w:t>
            </w:r>
          </w:p>
          <w:p w:rsidR="00173EE2" w:rsidRPr="00C13DEE" w:rsidRDefault="003571AF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</w:t>
            </w:r>
            <w:r w:rsidR="00173EE2" w:rsidRPr="00C13DEE">
              <w:rPr>
                <w:sz w:val="24"/>
                <w:szCs w:val="24"/>
              </w:rPr>
              <w:t>дминистрации</w:t>
            </w:r>
          </w:p>
          <w:p w:rsidR="00B7045D" w:rsidRDefault="003571AF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Майдаковского  сельского </w:t>
            </w:r>
            <w:r w:rsidR="00173EE2" w:rsidRPr="00C13DEE">
              <w:rPr>
                <w:sz w:val="24"/>
                <w:szCs w:val="24"/>
              </w:rPr>
              <w:t xml:space="preserve"> поселения</w:t>
            </w:r>
            <w:r w:rsidR="00B7045D">
              <w:rPr>
                <w:sz w:val="24"/>
                <w:szCs w:val="24"/>
              </w:rPr>
              <w:t xml:space="preserve"> </w:t>
            </w:r>
          </w:p>
          <w:p w:rsidR="00173EE2" w:rsidRPr="00C13DEE" w:rsidRDefault="00B7045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Палехского  муниципального  района</w:t>
            </w:r>
            <w:r w:rsidR="00173EE2" w:rsidRPr="00C13DEE">
              <w:rPr>
                <w:sz w:val="24"/>
                <w:szCs w:val="24"/>
              </w:rPr>
              <w:t xml:space="preserve"> </w:t>
            </w:r>
          </w:p>
          <w:p w:rsidR="00173EE2" w:rsidRPr="00C13DEE" w:rsidRDefault="00B7045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18  апреля  2013 года   №  47</w:t>
            </w:r>
            <w:r w:rsidR="00173EE2" w:rsidRPr="00C13DEE">
              <w:rPr>
                <w:sz w:val="24"/>
                <w:szCs w:val="24"/>
              </w:rPr>
              <w:t xml:space="preserve"> </w:t>
            </w:r>
          </w:p>
        </w:tc>
      </w:tr>
    </w:tbl>
    <w:p w:rsidR="00173EE2" w:rsidRPr="00C13DEE" w:rsidRDefault="00173EE2" w:rsidP="00173EE2">
      <w:pPr>
        <w:jc w:val="center"/>
        <w:rPr>
          <w:b/>
          <w:sz w:val="24"/>
          <w:szCs w:val="24"/>
        </w:rPr>
      </w:pPr>
    </w:p>
    <w:p w:rsidR="00173EE2" w:rsidRPr="00C13DEE" w:rsidRDefault="00173EE2" w:rsidP="00173EE2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>Правила</w:t>
      </w:r>
    </w:p>
    <w:p w:rsidR="00173EE2" w:rsidRPr="00C13DEE" w:rsidRDefault="00173EE2" w:rsidP="00173EE2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 xml:space="preserve"> определения  границ прилегающих к организациям и объектам территорий, на которых не допускается розничная продажа алкогольной продукции</w:t>
      </w:r>
    </w:p>
    <w:p w:rsidR="00173EE2" w:rsidRPr="00C13DEE" w:rsidRDefault="00173EE2" w:rsidP="00173EE2">
      <w:pPr>
        <w:jc w:val="center"/>
        <w:rPr>
          <w:b/>
          <w:sz w:val="24"/>
          <w:szCs w:val="24"/>
        </w:rPr>
      </w:pPr>
    </w:p>
    <w:p w:rsidR="00173EE2" w:rsidRPr="00C13DEE" w:rsidRDefault="00173EE2" w:rsidP="00173EE2">
      <w:pPr>
        <w:pStyle w:val="a7"/>
        <w:numPr>
          <w:ilvl w:val="0"/>
          <w:numId w:val="3"/>
        </w:numPr>
        <w:spacing w:before="0" w:beforeAutospacing="0" w:after="0" w:afterAutospacing="0"/>
        <w:ind w:left="0" w:firstLine="590"/>
        <w:contextualSpacing/>
        <w:jc w:val="both"/>
      </w:pPr>
      <w:r w:rsidRPr="00C13DEE">
        <w:t>Настоящие Правила устанавливают порядок определения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173EE2" w:rsidRPr="00C13DEE" w:rsidRDefault="00173EE2" w:rsidP="00173EE2">
      <w:pPr>
        <w:pStyle w:val="a7"/>
        <w:numPr>
          <w:ilvl w:val="0"/>
          <w:numId w:val="3"/>
        </w:numPr>
        <w:spacing w:before="0" w:beforeAutospacing="0" w:after="0" w:afterAutospacing="0"/>
        <w:ind w:left="0" w:firstLine="590"/>
        <w:contextualSpacing/>
        <w:jc w:val="both"/>
      </w:pPr>
      <w:r w:rsidRPr="00C13DEE">
        <w:t>В Правилах используются следующие понятия:</w:t>
      </w:r>
      <w:r w:rsidRPr="00C13DEE">
        <w:br/>
        <w:t xml:space="preserve">         а)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определенные в соответствии с п. 1 настоящего постановления.</w:t>
      </w:r>
      <w:r w:rsidRPr="00C13DEE">
        <w:br/>
        <w:t xml:space="preserve">         б)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173EE2" w:rsidRPr="00C13DEE" w:rsidRDefault="00173EE2" w:rsidP="00173EE2">
      <w:pPr>
        <w:pStyle w:val="a7"/>
        <w:numPr>
          <w:ilvl w:val="0"/>
          <w:numId w:val="3"/>
        </w:numPr>
        <w:spacing w:before="0" w:beforeAutospacing="0" w:after="0" w:afterAutospacing="0"/>
        <w:ind w:left="0" w:firstLine="590"/>
        <w:contextualSpacing/>
        <w:jc w:val="both"/>
      </w:pPr>
      <w:r w:rsidRPr="00C13DEE">
        <w:t>Территория, прилегающая к организациям и объектам, 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определенные в соответствии с п. 1 настоящего постановления  (далее - дополнительная территория).</w:t>
      </w:r>
    </w:p>
    <w:p w:rsidR="00173EE2" w:rsidRPr="00C13DEE" w:rsidRDefault="00173EE2" w:rsidP="00173EE2">
      <w:pPr>
        <w:pStyle w:val="a7"/>
        <w:numPr>
          <w:ilvl w:val="0"/>
          <w:numId w:val="3"/>
        </w:numPr>
        <w:spacing w:before="0" w:beforeAutospacing="0" w:after="0" w:afterAutospacing="0"/>
        <w:ind w:left="-120" w:firstLine="590"/>
        <w:contextualSpacing/>
        <w:jc w:val="both"/>
      </w:pPr>
      <w:r w:rsidRPr="00C13DEE">
        <w:t xml:space="preserve">          Дополнительная территория определяется: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определенные в соответствии с п. 1 настоящего постановления, до входа для посетителей в стационарный торговый объект.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5.   Расстояние от организаций и (или) объектов, определенных в соответствии с п. 1 настоящего постановления, до предприятий розничной торговли и общественного питания, осуществляющих розничную продажу алкогольной продукц</w:t>
      </w:r>
      <w:r w:rsidR="005B7A38">
        <w:t>ии, должно составлять не менее 3</w:t>
      </w:r>
      <w:r w:rsidRPr="00C13DEE">
        <w:t>0 метров.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6.  Расстояние от организаций и (или) объектов, определенных в соответствии с п. 1 настоящего постановления, измеряется в следующем порядке: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- при наличии обособленной территории – от входа посетителей на обособленную территорию до входа для посетителей в стационарный торговый объект;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определенные в соответствии с п. 1 настоящего постановления, до входа посетителей в стационарный торговый объект.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7.  Расстояния прилегающих территорий измеряются по тротуарам, пешеходным дорожкам и пешеходным переходам от входа для посетителей на обособленную территорию или в здание (строение, сооружение), в котором расположены организации и объекты, определенные в соответствии с п. 1 настоящего постановления, до входа для посетителей в предприятие розничной торговли и общественного питания, осуществляющего розничную продажу алкогольной продукции. Измерение расстояний осуществляется по кратчайшему маршруту движения пешехода.</w:t>
      </w:r>
    </w:p>
    <w:p w:rsidR="00173EE2" w:rsidRDefault="00173EE2" w:rsidP="00B7045D">
      <w:pPr>
        <w:pStyle w:val="a7"/>
        <w:spacing w:before="0" w:beforeAutospacing="0" w:after="0" w:afterAutospacing="0"/>
        <w:ind w:firstLine="709"/>
        <w:contextualSpacing/>
        <w:jc w:val="both"/>
      </w:pPr>
      <w:r w:rsidRPr="00C13DEE">
        <w:t xml:space="preserve"> </w:t>
      </w: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Pr="00C13DEE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73EE2" w:rsidRPr="00C13DEE" w:rsidTr="00CE389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9"/>
              <w:gridCol w:w="4820"/>
            </w:tblGrid>
            <w:tr w:rsidR="00E33DB4" w:rsidRPr="00C13DEE" w:rsidTr="0068162F">
              <w:tc>
                <w:tcPr>
                  <w:tcW w:w="4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3DB4" w:rsidRPr="00C13DEE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D6B" w:rsidRDefault="00394D6B" w:rsidP="0068162F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E33DB4" w:rsidRPr="00C13DEE" w:rsidRDefault="00E33DB4" w:rsidP="0068162F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3</w:t>
                  </w:r>
                  <w:r w:rsidRPr="00C13DEE">
                    <w:rPr>
                      <w:sz w:val="24"/>
                      <w:szCs w:val="24"/>
                    </w:rPr>
                    <w:t xml:space="preserve"> </w:t>
                  </w:r>
                </w:p>
                <w:p w:rsidR="00E33DB4" w:rsidRPr="00C13DEE" w:rsidRDefault="00E33DB4" w:rsidP="006816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 А</w:t>
                  </w:r>
                  <w:r w:rsidRPr="00C13DEE">
                    <w:rPr>
                      <w:sz w:val="24"/>
                      <w:szCs w:val="24"/>
                    </w:rPr>
                    <w:t xml:space="preserve">дминистрации </w:t>
                  </w:r>
                </w:p>
                <w:p w:rsidR="00E33DB4" w:rsidRPr="00C13DEE" w:rsidRDefault="00E33DB4" w:rsidP="006816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Майдаковского  сельского </w:t>
                  </w:r>
                  <w:r w:rsidRPr="00C13DEE">
                    <w:rPr>
                      <w:sz w:val="24"/>
                      <w:szCs w:val="24"/>
                    </w:rPr>
                    <w:t>поселения</w:t>
                  </w:r>
                  <w:r>
                    <w:rPr>
                      <w:sz w:val="24"/>
                      <w:szCs w:val="24"/>
                    </w:rPr>
                    <w:t xml:space="preserve"> Палехского  муниципального  района </w:t>
                  </w:r>
                </w:p>
                <w:p w:rsidR="00E33DB4" w:rsidRPr="00C13DEE" w:rsidRDefault="00E33DB4" w:rsidP="006816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18 апреля  2013 года   №  47</w:t>
                  </w:r>
                  <w:r w:rsidRPr="00C13DE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  <w:r w:rsidRPr="00C13DEE">
              <w:rPr>
                <w:b/>
                <w:sz w:val="24"/>
                <w:szCs w:val="24"/>
              </w:rPr>
              <w:t xml:space="preserve">Перечень </w:t>
            </w:r>
          </w:p>
          <w:p w:rsidR="00E33DB4" w:rsidRDefault="00E33DB4" w:rsidP="00E33DB4">
            <w:pPr>
              <w:jc w:val="center"/>
              <w:rPr>
                <w:b/>
                <w:sz w:val="24"/>
                <w:szCs w:val="24"/>
              </w:rPr>
            </w:pPr>
            <w:r w:rsidRPr="00C13DEE">
              <w:rPr>
                <w:b/>
                <w:sz w:val="24"/>
                <w:szCs w:val="24"/>
              </w:rPr>
              <w:t>орган</w:t>
            </w:r>
            <w:r>
              <w:rPr>
                <w:b/>
                <w:sz w:val="24"/>
                <w:szCs w:val="24"/>
              </w:rPr>
              <w:t xml:space="preserve">изаций и объектов   Майдаковского  сельского  </w:t>
            </w:r>
            <w:r w:rsidRPr="00C13DEE">
              <w:rPr>
                <w:b/>
                <w:sz w:val="24"/>
                <w:szCs w:val="24"/>
              </w:rPr>
              <w:t>поселения, на территориях, прилегающих к которым не допускается розничная продажа алкогольной продукции</w:t>
            </w:r>
          </w:p>
          <w:p w:rsidR="00E33DB4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5551"/>
              <w:gridCol w:w="3191"/>
            </w:tblGrid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Default="00E33DB4" w:rsidP="0068162F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7C0">
                    <w:rPr>
                      <w:b/>
                      <w:sz w:val="24"/>
                      <w:szCs w:val="24"/>
                    </w:rPr>
                    <w:t>Наименование  объекта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7C0">
                    <w:rPr>
                      <w:b/>
                      <w:sz w:val="24"/>
                      <w:szCs w:val="24"/>
                    </w:rPr>
                    <w:t>Адрес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МОУ ДОД ДМШ  с.Майдаков</w:t>
                  </w:r>
                  <w:r>
                    <w:rPr>
                      <w:sz w:val="24"/>
                      <w:szCs w:val="24"/>
                    </w:rPr>
                    <w:t>о (детская  музыкальная  школа)</w:t>
                  </w:r>
                  <w:r w:rsidRPr="00BE07C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с.Майд</w:t>
                  </w:r>
                  <w:r>
                    <w:rPr>
                      <w:sz w:val="24"/>
                      <w:szCs w:val="24"/>
                    </w:rPr>
                    <w:t xml:space="preserve">аково,  ул. Северная, д.20  </w:t>
                  </w:r>
                  <w:r w:rsidRPr="00BE07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Муниципальное  казенное  учреждение  Майдаковский  сельский  клуб   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с.Майдаково  ул. Севе</w:t>
                  </w:r>
                  <w:r>
                    <w:rPr>
                      <w:sz w:val="24"/>
                      <w:szCs w:val="24"/>
                    </w:rPr>
                    <w:t>рная, д. 21</w:t>
                  </w:r>
                  <w:r w:rsidRPr="00BE07C0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Сквер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с.Майдаково</w:t>
                  </w:r>
                  <w:r>
                    <w:rPr>
                      <w:sz w:val="24"/>
                      <w:szCs w:val="24"/>
                    </w:rPr>
                    <w:t xml:space="preserve">  ул. Северная (в  границах  ул. Северная)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BE07C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Парк  Победы</w:t>
                  </w:r>
                </w:p>
                <w:p w:rsidR="00E33DB4" w:rsidRPr="001B38B9" w:rsidRDefault="00E33DB4" w:rsidP="0068162F">
                  <w:pPr>
                    <w:overflowPunct/>
                    <w:autoSpaceDE/>
                    <w:autoSpaceDN/>
                    <w:adjustRightInd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с.Майдаково</w:t>
                  </w:r>
                  <w:r>
                    <w:rPr>
                      <w:sz w:val="24"/>
                      <w:szCs w:val="24"/>
                    </w:rPr>
                    <w:t xml:space="preserve">  ул. Северная (в  границах  ул. Северная)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ОБУСО «Палехский  КЦСОН»</w:t>
                  </w:r>
                  <w:r w:rsidR="003B4094">
                    <w:rPr>
                      <w:sz w:val="24"/>
                      <w:szCs w:val="24"/>
                    </w:rPr>
                    <w:t>/Центр  временного  проживания/</w:t>
                  </w:r>
                </w:p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с.Майдаково,  ул., Северная, д.2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Бюджетная  муниципальная  Майдаковская  сред</w:t>
                  </w:r>
                  <w:r>
                    <w:rPr>
                      <w:sz w:val="24"/>
                      <w:szCs w:val="24"/>
                    </w:rPr>
                    <w:t>няя  общеобразовательная  школа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с.Майдаково, ул.Заводская, д.31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Отделение  ОБУЗ  Палехск</w:t>
                  </w:r>
                  <w:r>
                    <w:rPr>
                      <w:sz w:val="24"/>
                      <w:szCs w:val="24"/>
                    </w:rPr>
                    <w:t>ой   ЦРБ /Майдаковский  филиал/</w:t>
                  </w:r>
                  <w:r w:rsidRPr="00BE07C0">
                    <w:rPr>
                      <w:sz w:val="24"/>
                      <w:szCs w:val="24"/>
                    </w:rPr>
                    <w:t xml:space="preserve"> </w:t>
                  </w:r>
                  <w:r w:rsidR="003B4094">
                    <w:rPr>
                      <w:sz w:val="24"/>
                      <w:szCs w:val="24"/>
                    </w:rPr>
                    <w:t>/Офис  врача  общей  практики/</w:t>
                  </w:r>
                </w:p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с.Майдаково, ул. Северная,д.1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Дошкольное  учреждение /детский  сад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с.Майдаково, ул. Заводская, д.26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 Автобусные  остановки: </w:t>
                  </w:r>
                </w:p>
                <w:p w:rsidR="00E33DB4" w:rsidRDefault="00E33DB4" w:rsidP="0068162F">
                  <w:pPr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BE07C0">
                    <w:rPr>
                      <w:sz w:val="24"/>
                      <w:szCs w:val="24"/>
                    </w:rPr>
                    <w:t>.Майдаково</w:t>
                  </w:r>
                </w:p>
                <w:p w:rsidR="00E33DB4" w:rsidRDefault="00E33DB4" w:rsidP="0068162F">
                  <w:pPr>
                    <w:pStyle w:val="ab"/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</w:t>
                  </w:r>
                  <w:r w:rsidRPr="00EF7939">
                    <w:rPr>
                      <w:sz w:val="24"/>
                      <w:szCs w:val="24"/>
                    </w:rPr>
                    <w:t>Крутцы</w:t>
                  </w:r>
                </w:p>
                <w:p w:rsidR="00E33DB4" w:rsidRPr="00BE07C0" w:rsidRDefault="00E33DB4" w:rsidP="0068162F">
                  <w:pPr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</w:t>
                  </w:r>
                  <w:r w:rsidRPr="00BE07C0">
                    <w:rPr>
                      <w:sz w:val="24"/>
                      <w:szCs w:val="24"/>
                    </w:rPr>
                    <w:t>Щавьево</w:t>
                  </w:r>
                </w:p>
                <w:p w:rsidR="00E33DB4" w:rsidRPr="00BE07C0" w:rsidRDefault="00E33DB4" w:rsidP="0068162F">
                  <w:pPr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Pr="00BE07C0">
                    <w:rPr>
                      <w:sz w:val="24"/>
                      <w:szCs w:val="24"/>
                    </w:rPr>
                    <w:t>.Зубиха</w:t>
                  </w:r>
                </w:p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д.Теплово</w:t>
                  </w:r>
                  <w:r w:rsidRPr="00BE07C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Стадион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34651F" w:rsidRDefault="00E33DB4" w:rsidP="00E33DB4">
            <w:pPr>
              <w:jc w:val="both"/>
              <w:rPr>
                <w:sz w:val="24"/>
                <w:szCs w:val="24"/>
              </w:rPr>
            </w:pPr>
            <w:r w:rsidRPr="0034651F">
              <w:rPr>
                <w:sz w:val="24"/>
                <w:szCs w:val="24"/>
              </w:rPr>
              <w:t xml:space="preserve">  </w:t>
            </w: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34651F" w:rsidRDefault="0034651F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33DB4" w:rsidRDefault="00E33DB4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173EE2" w:rsidRPr="00C13DEE" w:rsidRDefault="00173EE2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13DEE">
              <w:rPr>
                <w:sz w:val="24"/>
                <w:szCs w:val="24"/>
              </w:rPr>
              <w:t xml:space="preserve"> </w:t>
            </w:r>
          </w:p>
          <w:p w:rsidR="00173EE2" w:rsidRPr="00C13DEE" w:rsidRDefault="00173EE2" w:rsidP="00E33DB4">
            <w:pPr>
              <w:jc w:val="center"/>
              <w:rPr>
                <w:sz w:val="24"/>
                <w:szCs w:val="24"/>
              </w:rPr>
            </w:pPr>
            <w:r w:rsidRPr="00C13DEE">
              <w:rPr>
                <w:sz w:val="24"/>
                <w:szCs w:val="24"/>
              </w:rPr>
              <w:t xml:space="preserve"> </w:t>
            </w:r>
          </w:p>
        </w:tc>
      </w:tr>
    </w:tbl>
    <w:p w:rsidR="00173EE2" w:rsidRPr="00C13DEE" w:rsidRDefault="00173EE2" w:rsidP="00E33DB4">
      <w:pPr>
        <w:rPr>
          <w:b/>
          <w:sz w:val="24"/>
          <w:szCs w:val="24"/>
        </w:rPr>
      </w:pPr>
    </w:p>
    <w:p w:rsidR="00991087" w:rsidRDefault="00991087"/>
    <w:sectPr w:rsidR="00991087" w:rsidSect="00EE11B9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76" w:rsidRDefault="00600F76">
      <w:r>
        <w:separator/>
      </w:r>
    </w:p>
  </w:endnote>
  <w:endnote w:type="continuationSeparator" w:id="0">
    <w:p w:rsidR="00600F76" w:rsidRDefault="0060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1E" w:rsidRDefault="00173E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1E" w:rsidRDefault="00600F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1E" w:rsidRDefault="00600F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76" w:rsidRDefault="00600F76">
      <w:r>
        <w:separator/>
      </w:r>
    </w:p>
  </w:footnote>
  <w:footnote w:type="continuationSeparator" w:id="0">
    <w:p w:rsidR="00600F76" w:rsidRDefault="0060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4883"/>
    <w:multiLevelType w:val="hybridMultilevel"/>
    <w:tmpl w:val="36E2E3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EC8"/>
    <w:multiLevelType w:val="hybridMultilevel"/>
    <w:tmpl w:val="30AC9A58"/>
    <w:lvl w:ilvl="0" w:tplc="D294F720">
      <w:start w:val="5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405833"/>
    <w:multiLevelType w:val="hybridMultilevel"/>
    <w:tmpl w:val="9F560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6CE6"/>
    <w:multiLevelType w:val="hybridMultilevel"/>
    <w:tmpl w:val="55FA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371BF"/>
    <w:multiLevelType w:val="hybridMultilevel"/>
    <w:tmpl w:val="6BF8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920B7"/>
    <w:multiLevelType w:val="hybridMultilevel"/>
    <w:tmpl w:val="0EFAEE28"/>
    <w:lvl w:ilvl="0" w:tplc="5442F4B2">
      <w:start w:val="1"/>
      <w:numFmt w:val="decimal"/>
      <w:lvlText w:val="%1."/>
      <w:lvlJc w:val="left"/>
      <w:pPr>
        <w:ind w:left="186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>
    <w:nsid w:val="764179EC"/>
    <w:multiLevelType w:val="hybridMultilevel"/>
    <w:tmpl w:val="354AB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30C0C"/>
    <w:multiLevelType w:val="hybridMultilevel"/>
    <w:tmpl w:val="CB702756"/>
    <w:lvl w:ilvl="0" w:tplc="A26CA2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D"/>
    <w:rsid w:val="000122C2"/>
    <w:rsid w:val="0005281B"/>
    <w:rsid w:val="00127462"/>
    <w:rsid w:val="00156C52"/>
    <w:rsid w:val="00173EE2"/>
    <w:rsid w:val="001B38B9"/>
    <w:rsid w:val="002204D9"/>
    <w:rsid w:val="002225CD"/>
    <w:rsid w:val="002C04FF"/>
    <w:rsid w:val="0034651F"/>
    <w:rsid w:val="003571AF"/>
    <w:rsid w:val="00363677"/>
    <w:rsid w:val="00394D6B"/>
    <w:rsid w:val="003B4094"/>
    <w:rsid w:val="00423101"/>
    <w:rsid w:val="00482B31"/>
    <w:rsid w:val="00487EBD"/>
    <w:rsid w:val="004B758F"/>
    <w:rsid w:val="005751B3"/>
    <w:rsid w:val="00593FE2"/>
    <w:rsid w:val="005967CA"/>
    <w:rsid w:val="005B16C7"/>
    <w:rsid w:val="005B7777"/>
    <w:rsid w:val="005B7A38"/>
    <w:rsid w:val="005E3294"/>
    <w:rsid w:val="00600F76"/>
    <w:rsid w:val="006144EC"/>
    <w:rsid w:val="00644F3B"/>
    <w:rsid w:val="00687DD8"/>
    <w:rsid w:val="007127AA"/>
    <w:rsid w:val="00733210"/>
    <w:rsid w:val="007A0DB5"/>
    <w:rsid w:val="00974575"/>
    <w:rsid w:val="00991087"/>
    <w:rsid w:val="009C73C0"/>
    <w:rsid w:val="009D131A"/>
    <w:rsid w:val="009E063A"/>
    <w:rsid w:val="009E3E67"/>
    <w:rsid w:val="009F6A1B"/>
    <w:rsid w:val="00A10ED5"/>
    <w:rsid w:val="00A279DF"/>
    <w:rsid w:val="00AE4CBA"/>
    <w:rsid w:val="00B05B52"/>
    <w:rsid w:val="00B7045D"/>
    <w:rsid w:val="00B71605"/>
    <w:rsid w:val="00B80A7C"/>
    <w:rsid w:val="00BB0852"/>
    <w:rsid w:val="00BE07C0"/>
    <w:rsid w:val="00BE750D"/>
    <w:rsid w:val="00C3370E"/>
    <w:rsid w:val="00C41E55"/>
    <w:rsid w:val="00CB3C11"/>
    <w:rsid w:val="00CC2D7E"/>
    <w:rsid w:val="00D6392A"/>
    <w:rsid w:val="00E12A43"/>
    <w:rsid w:val="00E272A1"/>
    <w:rsid w:val="00E33DB4"/>
    <w:rsid w:val="00E47DD1"/>
    <w:rsid w:val="00E56E67"/>
    <w:rsid w:val="00EF7939"/>
    <w:rsid w:val="00F4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32D0-265C-479A-9614-3FCF911E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3E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3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3EE2"/>
  </w:style>
  <w:style w:type="paragraph" w:styleId="2">
    <w:name w:val="Body Text Indent 2"/>
    <w:basedOn w:val="a"/>
    <w:link w:val="20"/>
    <w:rsid w:val="00173EE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73EE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styleId="a6">
    <w:name w:val="Emphasis"/>
    <w:uiPriority w:val="20"/>
    <w:qFormat/>
    <w:rsid w:val="00173EE2"/>
    <w:rPr>
      <w:i/>
      <w:iCs/>
    </w:rPr>
  </w:style>
  <w:style w:type="paragraph" w:styleId="a7">
    <w:name w:val="Normal (Web)"/>
    <w:basedOn w:val="a"/>
    <w:uiPriority w:val="99"/>
    <w:unhideWhenUsed/>
    <w:rsid w:val="00173EE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nhideWhenUsed/>
    <w:rsid w:val="002225CD"/>
    <w:pPr>
      <w:overflowPunct/>
      <w:autoSpaceDE/>
      <w:autoSpaceDN/>
      <w:adjustRightInd/>
    </w:pPr>
  </w:style>
  <w:style w:type="character" w:customStyle="1" w:styleId="a9">
    <w:name w:val="Текст примечания Знак"/>
    <w:basedOn w:val="a0"/>
    <w:link w:val="a8"/>
    <w:rsid w:val="0022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semiHidden/>
    <w:unhideWhenUsed/>
    <w:rsid w:val="002225CD"/>
    <w:rPr>
      <w:sz w:val="16"/>
    </w:rPr>
  </w:style>
  <w:style w:type="paragraph" w:styleId="ab">
    <w:name w:val="List Paragraph"/>
    <w:basedOn w:val="a"/>
    <w:uiPriority w:val="34"/>
    <w:qFormat/>
    <w:rsid w:val="00687DD8"/>
    <w:pPr>
      <w:ind w:left="720"/>
      <w:contextualSpacing/>
    </w:pPr>
  </w:style>
  <w:style w:type="table" w:styleId="ac">
    <w:name w:val="Table Grid"/>
    <w:basedOn w:val="a1"/>
    <w:rsid w:val="0034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F79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F99F-0623-4B30-B212-344CCF98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2014-04-03T07:47:00Z</cp:lastPrinted>
  <dcterms:created xsi:type="dcterms:W3CDTF">2013-04-25T05:56:00Z</dcterms:created>
  <dcterms:modified xsi:type="dcterms:W3CDTF">2015-03-23T08:04:00Z</dcterms:modified>
</cp:coreProperties>
</file>