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РОССИЙСКАЯ  ФЕДЕРАЦИЯ</w:t>
      </w: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ИВАНОВСКАЯ  ОБЛАСТЬ</w:t>
      </w:r>
    </w:p>
    <w:p w:rsidR="00F06556" w:rsidRPr="00F06556" w:rsidRDefault="00F06556" w:rsidP="00F06556">
      <w:pPr>
        <w:suppressAutoHyphens/>
        <w:spacing w:after="0" w:line="240" w:lineRule="auto"/>
        <w:jc w:val="center"/>
        <w:rPr>
          <w:rFonts w:ascii="Calibri" w:eastAsia="Times New Roman" w:hAnsi="Calibri" w:cs="Times New Roman"/>
          <w:b/>
          <w:sz w:val="24"/>
          <w:szCs w:val="24"/>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АДМИНИСТРАЦИЯ   МАЙДАКОВСКОГО  СЕЛЬСКОГО  ПОСЕЛЕНИЯ ПАЛЕХСКОГО  МУНИЦИПАЛЬНОГО  РАЙОНА  </w:t>
      </w: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ПОСТАНОВЛЕНИЕ</w:t>
      </w: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p>
    <w:p w:rsidR="00F06556" w:rsidRPr="0091672A" w:rsidRDefault="00AD3343" w:rsidP="00F0655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r w:rsidR="00830F15">
        <w:rPr>
          <w:rFonts w:ascii="Times New Roman" w:eastAsia="Times New Roman" w:hAnsi="Times New Roman" w:cs="Times New Roman"/>
          <w:b/>
          <w:sz w:val="24"/>
          <w:szCs w:val="24"/>
          <w:lang w:eastAsia="ar-SA"/>
        </w:rPr>
        <w:t>5</w:t>
      </w:r>
      <w:r w:rsidR="00F06556" w:rsidRPr="0091672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ноября</w:t>
      </w:r>
      <w:r w:rsidR="00F06556" w:rsidRPr="0091672A">
        <w:rPr>
          <w:rFonts w:ascii="Times New Roman" w:eastAsia="Times New Roman" w:hAnsi="Times New Roman" w:cs="Times New Roman"/>
          <w:b/>
          <w:sz w:val="24"/>
          <w:szCs w:val="24"/>
          <w:lang w:eastAsia="ar-SA"/>
        </w:rPr>
        <w:t xml:space="preserve"> 201</w:t>
      </w:r>
      <w:r w:rsidR="00830F15">
        <w:rPr>
          <w:rFonts w:ascii="Times New Roman" w:eastAsia="Times New Roman" w:hAnsi="Times New Roman" w:cs="Times New Roman"/>
          <w:b/>
          <w:sz w:val="24"/>
          <w:szCs w:val="24"/>
          <w:lang w:eastAsia="ar-SA"/>
        </w:rPr>
        <w:t>8</w:t>
      </w:r>
      <w:r w:rsidR="00F06556" w:rsidRPr="0091672A">
        <w:rPr>
          <w:rFonts w:ascii="Times New Roman" w:eastAsia="Times New Roman" w:hAnsi="Times New Roman" w:cs="Times New Roman"/>
          <w:b/>
          <w:sz w:val="24"/>
          <w:szCs w:val="24"/>
          <w:lang w:eastAsia="ar-SA"/>
        </w:rPr>
        <w:t xml:space="preserve">  №</w:t>
      </w:r>
      <w:r w:rsidR="0091672A" w:rsidRPr="0091672A">
        <w:rPr>
          <w:rFonts w:ascii="Times New Roman" w:eastAsia="Times New Roman" w:hAnsi="Times New Roman" w:cs="Times New Roman"/>
          <w:b/>
          <w:sz w:val="24"/>
          <w:szCs w:val="24"/>
          <w:lang w:eastAsia="ar-SA"/>
        </w:rPr>
        <w:t xml:space="preserve"> </w:t>
      </w:r>
      <w:r w:rsidR="00830F15">
        <w:rPr>
          <w:rFonts w:ascii="Times New Roman" w:eastAsia="Times New Roman" w:hAnsi="Times New Roman" w:cs="Times New Roman"/>
          <w:b/>
          <w:sz w:val="24"/>
          <w:szCs w:val="24"/>
          <w:lang w:eastAsia="ar-SA"/>
        </w:rPr>
        <w:t>47</w:t>
      </w:r>
      <w:r w:rsidR="00F06556" w:rsidRPr="0091672A">
        <w:rPr>
          <w:rFonts w:ascii="Times New Roman" w:eastAsia="Times New Roman" w:hAnsi="Times New Roman" w:cs="Times New Roman"/>
          <w:b/>
          <w:sz w:val="24"/>
          <w:szCs w:val="24"/>
          <w:lang w:eastAsia="ar-SA"/>
        </w:rPr>
        <w:t xml:space="preserve">  </w:t>
      </w:r>
    </w:p>
    <w:p w:rsidR="00F06556" w:rsidRPr="00F06556" w:rsidRDefault="00F06556" w:rsidP="00F06556">
      <w:pPr>
        <w:suppressAutoHyphens/>
        <w:snapToGrid w:val="0"/>
        <w:spacing w:after="0" w:line="240" w:lineRule="auto"/>
        <w:rPr>
          <w:rFonts w:ascii="Times New Roman" w:eastAsia="Times New Roman" w:hAnsi="Times New Roman" w:cs="Times New Roman"/>
          <w:b/>
          <w:sz w:val="28"/>
          <w:szCs w:val="28"/>
          <w:lang w:eastAsia="ar-SA"/>
        </w:rPr>
      </w:pPr>
    </w:p>
    <w:p w:rsidR="00A8376E" w:rsidRDefault="00F06556" w:rsidP="00172FD1">
      <w:pPr>
        <w:suppressAutoHyphens/>
        <w:snapToGrid w:val="0"/>
        <w:spacing w:after="0" w:line="240" w:lineRule="auto"/>
        <w:ind w:left="-3"/>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О внесении изменений</w:t>
      </w:r>
    </w:p>
    <w:p w:rsidR="00F06556" w:rsidRPr="00F06556" w:rsidRDefault="00F06556" w:rsidP="00172FD1">
      <w:pPr>
        <w:suppressAutoHyphens/>
        <w:snapToGrid w:val="0"/>
        <w:spacing w:after="0" w:line="240" w:lineRule="auto"/>
        <w:ind w:left="-3"/>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 в постановление Администрации Майдаковского сельского поселения Палехского муниципального района от 26.09.2013 года № 80-1</w:t>
      </w:r>
      <w:r w:rsidR="00172FD1">
        <w:rPr>
          <w:rFonts w:ascii="Times New Roman" w:eastAsia="Times New Roman" w:hAnsi="Times New Roman" w:cs="Times New Roman"/>
          <w:b/>
          <w:sz w:val="24"/>
          <w:szCs w:val="24"/>
          <w:lang w:eastAsia="ar-SA"/>
        </w:rPr>
        <w:t xml:space="preserve"> </w:t>
      </w:r>
      <w:r w:rsidRPr="00F06556">
        <w:rPr>
          <w:rFonts w:ascii="Times New Roman" w:eastAsia="Times New Roman" w:hAnsi="Times New Roman" w:cs="Times New Roman"/>
          <w:b/>
          <w:sz w:val="24"/>
          <w:szCs w:val="24"/>
          <w:lang w:eastAsia="ar-SA"/>
        </w:rPr>
        <w:t>«Сохранение и развитие</w:t>
      </w:r>
      <w:r w:rsidR="00172FD1">
        <w:rPr>
          <w:rFonts w:ascii="Times New Roman" w:eastAsia="Times New Roman" w:hAnsi="Times New Roman" w:cs="Times New Roman"/>
          <w:b/>
          <w:sz w:val="24"/>
          <w:szCs w:val="24"/>
          <w:lang w:eastAsia="ar-SA"/>
        </w:rPr>
        <w:t xml:space="preserve"> </w:t>
      </w:r>
      <w:r w:rsidRPr="00F06556">
        <w:rPr>
          <w:rFonts w:ascii="Times New Roman" w:eastAsia="Times New Roman" w:hAnsi="Times New Roman" w:cs="Times New Roman"/>
          <w:b/>
          <w:sz w:val="24"/>
          <w:szCs w:val="24"/>
          <w:lang w:eastAsia="ar-SA"/>
        </w:rPr>
        <w:t>культуры  в Майдаковском  сельском поселении»</w:t>
      </w:r>
    </w:p>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p>
    <w:p w:rsidR="00F06556" w:rsidRPr="00F06556" w:rsidRDefault="00081BE8" w:rsidP="00F06556">
      <w:pPr>
        <w:shd w:val="clear" w:color="auto" w:fill="FFFFFF"/>
        <w:suppressAutoHyphens/>
        <w:spacing w:after="0" w:line="240" w:lineRule="auto"/>
        <w:ind w:firstLine="708"/>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В соответствии с</w:t>
      </w:r>
      <w:r w:rsidR="00AC040D">
        <w:rPr>
          <w:rFonts w:ascii="Times New Roman" w:eastAsia="Times New Roman" w:hAnsi="Times New Roman" w:cs="Times New Roman"/>
          <w:spacing w:val="-3"/>
          <w:sz w:val="24"/>
          <w:szCs w:val="24"/>
          <w:lang w:eastAsia="ar-SA"/>
        </w:rPr>
        <w:t xml:space="preserve"> Бюджетн</w:t>
      </w:r>
      <w:r w:rsidR="00830F15">
        <w:rPr>
          <w:rFonts w:ascii="Times New Roman" w:eastAsia="Times New Roman" w:hAnsi="Times New Roman" w:cs="Times New Roman"/>
          <w:spacing w:val="-3"/>
          <w:sz w:val="24"/>
          <w:szCs w:val="24"/>
          <w:lang w:eastAsia="ar-SA"/>
        </w:rPr>
        <w:t>ым</w:t>
      </w:r>
      <w:r w:rsidR="00AC040D">
        <w:rPr>
          <w:rFonts w:ascii="Times New Roman" w:eastAsia="Times New Roman" w:hAnsi="Times New Roman" w:cs="Times New Roman"/>
          <w:spacing w:val="-3"/>
          <w:sz w:val="24"/>
          <w:szCs w:val="24"/>
          <w:lang w:eastAsia="ar-SA"/>
        </w:rPr>
        <w:t xml:space="preserve"> кодекс</w:t>
      </w:r>
      <w:r w:rsidR="00830F15">
        <w:rPr>
          <w:rFonts w:ascii="Times New Roman" w:eastAsia="Times New Roman" w:hAnsi="Times New Roman" w:cs="Times New Roman"/>
          <w:spacing w:val="-3"/>
          <w:sz w:val="24"/>
          <w:szCs w:val="24"/>
          <w:lang w:eastAsia="ar-SA"/>
        </w:rPr>
        <w:t>ом</w:t>
      </w:r>
      <w:r w:rsidR="00AC040D">
        <w:rPr>
          <w:rFonts w:ascii="Times New Roman" w:eastAsia="Times New Roman" w:hAnsi="Times New Roman" w:cs="Times New Roman"/>
          <w:spacing w:val="-3"/>
          <w:sz w:val="24"/>
          <w:szCs w:val="24"/>
          <w:lang w:eastAsia="ar-SA"/>
        </w:rPr>
        <w:t xml:space="preserve"> Российской Федерации,</w:t>
      </w:r>
      <w:r w:rsidR="00AC040D" w:rsidRPr="00AC040D">
        <w:rPr>
          <w:rFonts w:ascii="Times New Roman" w:hAnsi="Times New Roman"/>
          <w:sz w:val="24"/>
          <w:szCs w:val="24"/>
        </w:rPr>
        <w:t xml:space="preserve"> </w:t>
      </w:r>
      <w:r w:rsidR="00AC040D" w:rsidRPr="00F8425B">
        <w:rPr>
          <w:rFonts w:ascii="Times New Roman" w:hAnsi="Times New Roman"/>
          <w:sz w:val="24"/>
          <w:szCs w:val="24"/>
        </w:rPr>
        <w:t>постановлением Администрации Майдаковского сельского поселения Палехского муниципального района от 22.08.2013 № 76-1 «Об утверждении Порядка разработки, реализации и оценки эффективности муниципальных программ Майдаковского сельского поселения»</w:t>
      </w:r>
      <w:r w:rsidR="00F06556" w:rsidRPr="00F06556">
        <w:rPr>
          <w:rFonts w:ascii="Times New Roman" w:eastAsia="Times New Roman" w:hAnsi="Times New Roman" w:cs="Times New Roman"/>
          <w:spacing w:val="-3"/>
          <w:sz w:val="24"/>
          <w:szCs w:val="24"/>
          <w:lang w:eastAsia="ar-SA"/>
        </w:rPr>
        <w:t xml:space="preserve">, руководствуясь 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  </w:t>
      </w:r>
    </w:p>
    <w:p w:rsidR="00F06556" w:rsidRPr="00F06556" w:rsidRDefault="00F06556" w:rsidP="00F06556">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06556" w:rsidRPr="00DD6F80" w:rsidRDefault="00F06556" w:rsidP="00DD6F80">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DD6F80">
        <w:rPr>
          <w:rFonts w:ascii="Times New Roman" w:eastAsia="Times New Roman" w:hAnsi="Times New Roman" w:cs="Times New Roman"/>
          <w:b/>
          <w:sz w:val="28"/>
          <w:szCs w:val="28"/>
          <w:lang w:eastAsia="ar-SA"/>
        </w:rPr>
        <w:t>ПОСТАНОВЛЯЕТ</w:t>
      </w:r>
      <w:r w:rsidRPr="00DD6F80">
        <w:rPr>
          <w:rFonts w:ascii="Times New Roman" w:eastAsia="Times New Roman" w:hAnsi="Times New Roman" w:cs="Times New Roman"/>
          <w:b/>
          <w:bCs/>
          <w:sz w:val="28"/>
          <w:szCs w:val="28"/>
          <w:lang w:eastAsia="ar-SA"/>
        </w:rPr>
        <w:t>:</w:t>
      </w:r>
    </w:p>
    <w:p w:rsidR="00F06556" w:rsidRPr="00DD6F80" w:rsidRDefault="00F06556" w:rsidP="00DD6F80">
      <w:pPr>
        <w:suppressAutoHyphens/>
        <w:autoSpaceDE w:val="0"/>
        <w:spacing w:after="0" w:line="240" w:lineRule="auto"/>
        <w:ind w:firstLine="709"/>
        <w:jc w:val="center"/>
        <w:rPr>
          <w:rFonts w:ascii="Times New Roman" w:eastAsia="Times New Roman" w:hAnsi="Times New Roman" w:cs="Times New Roman"/>
          <w:b/>
          <w:bCs/>
          <w:sz w:val="28"/>
          <w:szCs w:val="28"/>
          <w:lang w:eastAsia="ar-SA"/>
        </w:rPr>
      </w:pPr>
    </w:p>
    <w:p w:rsidR="00830F15" w:rsidRDefault="001673AB" w:rsidP="00830F15">
      <w:pPr>
        <w:suppressAutoHyphens/>
        <w:snapToGrid w:val="0"/>
        <w:spacing w:after="0" w:line="240" w:lineRule="auto"/>
        <w:ind w:left="-3" w:firstLine="711"/>
        <w:jc w:val="both"/>
        <w:rPr>
          <w:rFonts w:ascii="Times New Roman" w:hAnsi="Times New Roman" w:cs="Times New Roman"/>
          <w:sz w:val="24"/>
          <w:szCs w:val="24"/>
        </w:rPr>
      </w:pPr>
      <w:r w:rsidRPr="001673AB">
        <w:rPr>
          <w:rFonts w:ascii="Times New Roman" w:hAnsi="Times New Roman" w:cs="Times New Roman"/>
          <w:sz w:val="24"/>
          <w:szCs w:val="24"/>
        </w:rPr>
        <w:t>1.</w:t>
      </w:r>
      <w:r w:rsidR="00713935" w:rsidRPr="00713935">
        <w:rPr>
          <w:rFonts w:ascii="Times New Roman" w:eastAsia="Times New Roman" w:hAnsi="Times New Roman" w:cs="Times New Roman"/>
          <w:b/>
          <w:sz w:val="24"/>
          <w:szCs w:val="24"/>
          <w:lang w:eastAsia="ar-SA"/>
        </w:rPr>
        <w:t xml:space="preserve"> </w:t>
      </w:r>
      <w:r w:rsidR="00672AC7">
        <w:rPr>
          <w:rFonts w:ascii="Times New Roman" w:eastAsia="Times New Roman" w:hAnsi="Times New Roman" w:cs="Times New Roman"/>
          <w:sz w:val="24"/>
          <w:szCs w:val="24"/>
          <w:lang w:eastAsia="ar-SA"/>
        </w:rPr>
        <w:t>В</w:t>
      </w:r>
      <w:r w:rsidR="00713935" w:rsidRPr="00713935">
        <w:rPr>
          <w:rFonts w:ascii="Times New Roman" w:eastAsia="Times New Roman" w:hAnsi="Times New Roman" w:cs="Times New Roman"/>
          <w:sz w:val="24"/>
          <w:szCs w:val="24"/>
          <w:lang w:eastAsia="ar-SA"/>
        </w:rPr>
        <w:t>нес</w:t>
      </w:r>
      <w:r w:rsidR="00672AC7">
        <w:rPr>
          <w:rFonts w:ascii="Times New Roman" w:eastAsia="Times New Roman" w:hAnsi="Times New Roman" w:cs="Times New Roman"/>
          <w:sz w:val="24"/>
          <w:szCs w:val="24"/>
          <w:lang w:eastAsia="ar-SA"/>
        </w:rPr>
        <w:t xml:space="preserve">ти </w:t>
      </w:r>
      <w:r w:rsidR="00713935" w:rsidRPr="00713935">
        <w:rPr>
          <w:rFonts w:ascii="Times New Roman" w:eastAsia="Times New Roman" w:hAnsi="Times New Roman" w:cs="Times New Roman"/>
          <w:sz w:val="24"/>
          <w:szCs w:val="24"/>
          <w:lang w:eastAsia="ar-SA"/>
        </w:rPr>
        <w:t>изменени</w:t>
      </w:r>
      <w:r w:rsidR="00672AC7">
        <w:rPr>
          <w:rFonts w:ascii="Times New Roman" w:eastAsia="Times New Roman" w:hAnsi="Times New Roman" w:cs="Times New Roman"/>
          <w:sz w:val="24"/>
          <w:szCs w:val="24"/>
          <w:lang w:eastAsia="ar-SA"/>
        </w:rPr>
        <w:t>я</w:t>
      </w:r>
      <w:r w:rsidR="00713935" w:rsidRPr="00713935">
        <w:rPr>
          <w:rFonts w:ascii="Times New Roman" w:eastAsia="Times New Roman" w:hAnsi="Times New Roman" w:cs="Times New Roman"/>
          <w:sz w:val="24"/>
          <w:szCs w:val="24"/>
          <w:lang w:eastAsia="ar-SA"/>
        </w:rPr>
        <w:t xml:space="preserve"> в постановление Администрации Майдаковского сельского поселения Палехского муниципального района от 26.09.2013 года № 80-1 «Сохранение и развитие культуры  в Майдаковском  сельском поселении»</w:t>
      </w:r>
      <w:r w:rsidR="00672AC7">
        <w:rPr>
          <w:rFonts w:ascii="Times New Roman" w:eastAsia="Times New Roman" w:hAnsi="Times New Roman" w:cs="Times New Roman"/>
          <w:sz w:val="24"/>
          <w:szCs w:val="24"/>
          <w:lang w:eastAsia="ar-SA"/>
        </w:rPr>
        <w:t xml:space="preserve">. </w:t>
      </w:r>
    </w:p>
    <w:p w:rsidR="00672AC7" w:rsidRPr="00031447" w:rsidRDefault="00830F15" w:rsidP="00031447">
      <w:pPr>
        <w:suppressAutoHyphens/>
        <w:snapToGrid w:val="0"/>
        <w:spacing w:after="0" w:line="240" w:lineRule="auto"/>
        <w:ind w:left="-3" w:firstLine="711"/>
        <w:jc w:val="both"/>
        <w:rPr>
          <w:rFonts w:ascii="Times New Roman" w:hAnsi="Times New Roman" w:cs="Times New Roman"/>
          <w:spacing w:val="-3"/>
          <w:sz w:val="24"/>
          <w:szCs w:val="24"/>
          <w:lang w:eastAsia="ru-RU"/>
        </w:rPr>
      </w:pPr>
      <w:r>
        <w:rPr>
          <w:rFonts w:ascii="Times New Roman" w:hAnsi="Times New Roman" w:cs="Times New Roman"/>
          <w:sz w:val="24"/>
          <w:szCs w:val="24"/>
        </w:rPr>
        <w:t>2.</w:t>
      </w:r>
      <w:r w:rsidR="001673AB" w:rsidRPr="001673AB">
        <w:rPr>
          <w:rFonts w:ascii="Times New Roman" w:hAnsi="Times New Roman" w:cs="Times New Roman"/>
          <w:sz w:val="24"/>
          <w:szCs w:val="24"/>
        </w:rPr>
        <w:t>М</w:t>
      </w:r>
      <w:r w:rsidR="001673AB" w:rsidRPr="001673AB">
        <w:rPr>
          <w:rFonts w:ascii="Times New Roman" w:hAnsi="Times New Roman" w:cs="Times New Roman"/>
          <w:sz w:val="24"/>
          <w:szCs w:val="24"/>
          <w:lang w:eastAsia="ar-SA"/>
        </w:rPr>
        <w:t xml:space="preserve">униципальную  программу </w:t>
      </w:r>
      <w:r w:rsidR="001673AB" w:rsidRPr="001673AB">
        <w:rPr>
          <w:rFonts w:ascii="Times New Roman" w:eastAsia="Times New Roman" w:hAnsi="Times New Roman" w:cs="Times New Roman"/>
          <w:sz w:val="24"/>
          <w:szCs w:val="24"/>
          <w:lang w:eastAsia="ar-SA"/>
        </w:rPr>
        <w:t>«Сохранение и развитие культуры  в Майдаковском  сельском поселении»</w:t>
      </w:r>
      <w:r w:rsidR="001673AB">
        <w:rPr>
          <w:rFonts w:ascii="Times New Roman" w:eastAsia="Times New Roman" w:hAnsi="Times New Roman" w:cs="Times New Roman"/>
          <w:sz w:val="24"/>
          <w:szCs w:val="24"/>
          <w:lang w:eastAsia="ar-SA"/>
        </w:rPr>
        <w:t xml:space="preserve"> </w:t>
      </w:r>
      <w:r w:rsidR="001673AB" w:rsidRPr="001673AB">
        <w:rPr>
          <w:rFonts w:ascii="Times New Roman" w:hAnsi="Times New Roman" w:cs="Times New Roman"/>
          <w:spacing w:val="-3"/>
          <w:sz w:val="24"/>
          <w:szCs w:val="24"/>
          <w:lang w:eastAsia="ru-RU"/>
        </w:rPr>
        <w:t>изложить в новой редакции (прилагается).</w:t>
      </w:r>
    </w:p>
    <w:p w:rsidR="00672AC7" w:rsidRDefault="00830F15" w:rsidP="00830F15">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ar-SA"/>
        </w:rPr>
        <w:t>3</w:t>
      </w:r>
      <w:r w:rsidR="001673AB" w:rsidRPr="001673AB">
        <w:rPr>
          <w:rFonts w:ascii="Times New Roman" w:hAnsi="Times New Roman" w:cs="Times New Roman"/>
          <w:sz w:val="24"/>
          <w:szCs w:val="24"/>
          <w:lang w:eastAsia="ar-SA"/>
        </w:rPr>
        <w:t xml:space="preserve">. Установить, что в ходе реализации муниципальной программы программу </w:t>
      </w:r>
      <w:r w:rsidR="001673AB" w:rsidRPr="001673AB">
        <w:rPr>
          <w:rFonts w:ascii="Times New Roman" w:eastAsia="Times New Roman" w:hAnsi="Times New Roman" w:cs="Times New Roman"/>
          <w:sz w:val="24"/>
          <w:szCs w:val="24"/>
          <w:lang w:eastAsia="ar-SA"/>
        </w:rPr>
        <w:t>«Сохранение и развитие культуры  в Майдаковском  сельском поселении»</w:t>
      </w:r>
      <w:r w:rsidR="001673AB">
        <w:rPr>
          <w:rFonts w:ascii="Times New Roman" w:eastAsia="Times New Roman" w:hAnsi="Times New Roman" w:cs="Times New Roman"/>
          <w:sz w:val="24"/>
          <w:szCs w:val="24"/>
          <w:lang w:eastAsia="ar-SA"/>
        </w:rPr>
        <w:t xml:space="preserve"> </w:t>
      </w:r>
      <w:r w:rsidR="001673AB" w:rsidRPr="001673AB">
        <w:rPr>
          <w:rFonts w:ascii="Times New Roman" w:hAnsi="Times New Roman" w:cs="Times New Roman"/>
          <w:sz w:val="24"/>
          <w:szCs w:val="24"/>
        </w:rPr>
        <w:t>мероприятия  и объемы их  финансирования  подлежат ежегодной корректировке с учетом возможностей средств бюджета Майдаковского сельского поселения.</w:t>
      </w:r>
    </w:p>
    <w:p w:rsidR="001673AB" w:rsidRPr="001673AB" w:rsidRDefault="00830F15" w:rsidP="00830F15">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1673AB" w:rsidRPr="001673AB">
        <w:rPr>
          <w:rFonts w:ascii="Times New Roman" w:hAnsi="Times New Roman" w:cs="Times New Roman"/>
          <w:sz w:val="24"/>
          <w:szCs w:val="24"/>
        </w:rPr>
        <w:t>.</w:t>
      </w:r>
      <w:proofErr w:type="gramStart"/>
      <w:r w:rsidR="001673AB" w:rsidRPr="001673AB">
        <w:rPr>
          <w:rFonts w:ascii="Times New Roman" w:hAnsi="Times New Roman" w:cs="Times New Roman"/>
          <w:sz w:val="24"/>
          <w:szCs w:val="24"/>
        </w:rPr>
        <w:t>Контроль за</w:t>
      </w:r>
      <w:proofErr w:type="gramEnd"/>
      <w:r w:rsidR="001673AB" w:rsidRPr="001673AB">
        <w:rPr>
          <w:rFonts w:ascii="Times New Roman" w:hAnsi="Times New Roman" w:cs="Times New Roman"/>
          <w:sz w:val="24"/>
          <w:szCs w:val="24"/>
        </w:rPr>
        <w:t xml:space="preserve"> выполнением настоящего постановления оставляю за собой.</w:t>
      </w:r>
    </w:p>
    <w:p w:rsidR="001673AB" w:rsidRPr="001673AB" w:rsidRDefault="00330017" w:rsidP="00830F15">
      <w:pPr>
        <w:suppressAutoHyphens/>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830F15">
        <w:rPr>
          <w:rFonts w:ascii="Times New Roman" w:eastAsia="Arial" w:hAnsi="Times New Roman" w:cs="Times New Roman"/>
          <w:sz w:val="24"/>
          <w:szCs w:val="24"/>
          <w:lang w:eastAsia="ar-SA"/>
        </w:rPr>
        <w:t>5</w:t>
      </w:r>
      <w:r>
        <w:rPr>
          <w:rFonts w:ascii="Times New Roman" w:eastAsia="Arial" w:hAnsi="Times New Roman" w:cs="Times New Roman"/>
          <w:sz w:val="24"/>
          <w:szCs w:val="24"/>
          <w:lang w:eastAsia="ar-SA"/>
        </w:rPr>
        <w:t>.</w:t>
      </w:r>
      <w:r w:rsidR="001673AB" w:rsidRPr="001673AB">
        <w:rPr>
          <w:rFonts w:ascii="Times New Roman" w:eastAsia="Arial" w:hAnsi="Times New Roman" w:cs="Times New Roman"/>
          <w:sz w:val="24"/>
          <w:szCs w:val="24"/>
          <w:lang w:eastAsia="ar-SA"/>
        </w:rPr>
        <w:t>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w:t>
      </w:r>
    </w:p>
    <w:p w:rsidR="001673AB" w:rsidRPr="001673AB" w:rsidRDefault="00330017" w:rsidP="00830F15">
      <w:pPr>
        <w:suppressAutoHyphens/>
        <w:spacing w:after="0" w:line="240" w:lineRule="auto"/>
        <w:ind w:firstLine="540"/>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830F15">
        <w:rPr>
          <w:rFonts w:ascii="Times New Roman" w:eastAsia="Arial" w:hAnsi="Times New Roman" w:cs="Times New Roman"/>
          <w:sz w:val="24"/>
          <w:szCs w:val="24"/>
          <w:lang w:eastAsia="ar-SA"/>
        </w:rPr>
        <w:t>6</w:t>
      </w:r>
      <w:r>
        <w:rPr>
          <w:rFonts w:ascii="Times New Roman" w:eastAsia="Arial" w:hAnsi="Times New Roman" w:cs="Times New Roman"/>
          <w:sz w:val="24"/>
          <w:szCs w:val="24"/>
          <w:lang w:eastAsia="ar-SA"/>
        </w:rPr>
        <w:t xml:space="preserve">. </w:t>
      </w:r>
      <w:r w:rsidR="001673AB" w:rsidRPr="001673AB">
        <w:rPr>
          <w:rFonts w:ascii="Times New Roman" w:eastAsia="Arial" w:hAnsi="Times New Roman" w:cs="Times New Roman"/>
          <w:sz w:val="24"/>
          <w:szCs w:val="24"/>
          <w:lang w:eastAsia="ar-SA"/>
        </w:rPr>
        <w:t>Настоящее постановление вступает в силу с 1 января 201</w:t>
      </w:r>
      <w:r w:rsidR="00830F15">
        <w:rPr>
          <w:rFonts w:ascii="Times New Roman" w:eastAsia="Arial" w:hAnsi="Times New Roman" w:cs="Times New Roman"/>
          <w:sz w:val="24"/>
          <w:szCs w:val="24"/>
          <w:lang w:eastAsia="ar-SA"/>
        </w:rPr>
        <w:t>9</w:t>
      </w:r>
      <w:r w:rsidR="001673AB" w:rsidRPr="001673AB">
        <w:rPr>
          <w:rFonts w:ascii="Times New Roman" w:eastAsia="Arial" w:hAnsi="Times New Roman" w:cs="Times New Roman"/>
          <w:sz w:val="24"/>
          <w:szCs w:val="24"/>
          <w:lang w:eastAsia="ar-SA"/>
        </w:rPr>
        <w:t xml:space="preserve"> года.</w:t>
      </w:r>
    </w:p>
    <w:p w:rsidR="001673AB" w:rsidRDefault="001673AB" w:rsidP="00BE2EA9">
      <w:pPr>
        <w:suppressAutoHyphens/>
        <w:jc w:val="both"/>
        <w:rPr>
          <w:rFonts w:eastAsia="Arial"/>
          <w:sz w:val="24"/>
          <w:szCs w:val="24"/>
          <w:lang w:eastAsia="ar-SA"/>
        </w:rPr>
      </w:pP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p>
    <w:p w:rsidR="00F06556" w:rsidRPr="00F06556" w:rsidRDefault="00F06556" w:rsidP="001D31F1">
      <w:pPr>
        <w:suppressAutoHyphens/>
        <w:spacing w:after="0" w:line="240" w:lineRule="auto"/>
        <w:rPr>
          <w:rFonts w:ascii="Times New Roman" w:eastAsia="Times New Roman" w:hAnsi="Times New Roman" w:cs="Times New Roman"/>
          <w:b/>
          <w:bCs/>
          <w:sz w:val="24"/>
          <w:szCs w:val="24"/>
          <w:lang w:eastAsia="ar-SA"/>
        </w:rPr>
      </w:pPr>
      <w:r w:rsidRPr="00F06556">
        <w:rPr>
          <w:rFonts w:ascii="Times New Roman" w:eastAsia="Times New Roman" w:hAnsi="Times New Roman" w:cs="Times New Roman"/>
          <w:b/>
          <w:bCs/>
          <w:sz w:val="24"/>
          <w:szCs w:val="24"/>
          <w:lang w:eastAsia="ar-SA"/>
        </w:rPr>
        <w:t>Глав</w:t>
      </w:r>
      <w:r w:rsidR="001673AB">
        <w:rPr>
          <w:rFonts w:ascii="Times New Roman" w:eastAsia="Times New Roman" w:hAnsi="Times New Roman" w:cs="Times New Roman"/>
          <w:b/>
          <w:bCs/>
          <w:sz w:val="24"/>
          <w:szCs w:val="24"/>
          <w:lang w:eastAsia="ar-SA"/>
        </w:rPr>
        <w:t>а</w:t>
      </w:r>
      <w:r w:rsidRPr="00F06556">
        <w:rPr>
          <w:rFonts w:ascii="Times New Roman" w:eastAsia="Times New Roman" w:hAnsi="Times New Roman" w:cs="Times New Roman"/>
          <w:b/>
          <w:bCs/>
          <w:sz w:val="24"/>
          <w:szCs w:val="24"/>
          <w:lang w:eastAsia="ar-SA"/>
        </w:rPr>
        <w:t xml:space="preserve">  Майдаковского сельского поселения</w:t>
      </w:r>
      <w:r w:rsidR="00830F15">
        <w:rPr>
          <w:rFonts w:ascii="Times New Roman" w:eastAsia="Times New Roman" w:hAnsi="Times New Roman" w:cs="Times New Roman"/>
          <w:b/>
          <w:bCs/>
          <w:sz w:val="24"/>
          <w:szCs w:val="24"/>
          <w:lang w:eastAsia="ar-SA"/>
        </w:rPr>
        <w:t xml:space="preserve">                                             </w:t>
      </w:r>
      <w:proofErr w:type="spellStart"/>
      <w:r w:rsidR="00830F15">
        <w:rPr>
          <w:rFonts w:ascii="Times New Roman" w:eastAsia="Times New Roman" w:hAnsi="Times New Roman" w:cs="Times New Roman"/>
          <w:b/>
          <w:bCs/>
          <w:sz w:val="24"/>
          <w:szCs w:val="24"/>
          <w:lang w:eastAsia="ar-SA"/>
        </w:rPr>
        <w:t>И.Г.Мусатова</w:t>
      </w:r>
      <w:proofErr w:type="spellEnd"/>
    </w:p>
    <w:p w:rsid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830F15" w:rsidRPr="00F06556" w:rsidRDefault="00830F1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A8376E">
      <w:pPr>
        <w:tabs>
          <w:tab w:val="left" w:pos="-2835"/>
          <w:tab w:val="left" w:pos="1134"/>
        </w:tabs>
        <w:suppressAutoHyphens/>
        <w:spacing w:after="0" w:line="240" w:lineRule="auto"/>
        <w:jc w:val="right"/>
        <w:rPr>
          <w:rFonts w:ascii="Times New Roman" w:eastAsia="Times New Roman" w:hAnsi="Times New Roman" w:cs="Times New Roman"/>
          <w:b/>
          <w:lang w:eastAsia="ar-SA"/>
        </w:rPr>
      </w:pPr>
      <w:r w:rsidRPr="002E7812">
        <w:rPr>
          <w:rFonts w:ascii="Times New Roman" w:eastAsia="Times New Roman" w:hAnsi="Times New Roman" w:cs="Times New Roman"/>
          <w:b/>
          <w:lang w:eastAsia="ar-SA"/>
        </w:rPr>
        <w:t>Приложение</w:t>
      </w:r>
    </w:p>
    <w:p w:rsidR="00F06556" w:rsidRPr="00F06556" w:rsidRDefault="00F06556" w:rsidP="00A8376E">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56"/>
          <w:szCs w:val="56"/>
          <w:lang w:eastAsia="ar-SA"/>
        </w:rPr>
      </w:pPr>
      <w:r w:rsidRPr="00F06556">
        <w:rPr>
          <w:rFonts w:ascii="Times New Roman" w:eastAsia="Times New Roman" w:hAnsi="Times New Roman" w:cs="Times New Roman"/>
          <w:b/>
          <w:sz w:val="56"/>
          <w:szCs w:val="56"/>
          <w:lang w:eastAsia="ar-SA"/>
        </w:rPr>
        <w:t xml:space="preserve"> </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56"/>
          <w:szCs w:val="56"/>
          <w:lang w:eastAsia="ar-SA"/>
        </w:rPr>
      </w:pP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56"/>
          <w:szCs w:val="56"/>
          <w:lang w:eastAsia="ar-SA"/>
        </w:rPr>
      </w:pPr>
    </w:p>
    <w:p w:rsidR="000C6E5D" w:rsidRDefault="000C6E5D" w:rsidP="000C6E5D">
      <w:pPr>
        <w:suppressAutoHyphens/>
        <w:spacing w:after="0" w:line="240" w:lineRule="auto"/>
        <w:ind w:firstLine="709"/>
        <w:jc w:val="center"/>
        <w:rPr>
          <w:rFonts w:ascii="Times New Roman" w:eastAsia="Times New Roman" w:hAnsi="Times New Roman" w:cs="Times New Roman"/>
          <w:b/>
          <w:sz w:val="56"/>
          <w:szCs w:val="56"/>
          <w:lang w:eastAsia="ar-SA"/>
        </w:rPr>
      </w:pPr>
    </w:p>
    <w:p w:rsidR="000C6E5D" w:rsidRDefault="000C6E5D" w:rsidP="000C6E5D">
      <w:pPr>
        <w:suppressAutoHyphens/>
        <w:spacing w:after="0" w:line="240" w:lineRule="auto"/>
        <w:ind w:firstLine="709"/>
        <w:jc w:val="center"/>
        <w:rPr>
          <w:rFonts w:ascii="Times New Roman" w:eastAsia="Times New Roman" w:hAnsi="Times New Roman" w:cs="Times New Roman"/>
          <w:b/>
          <w:sz w:val="56"/>
          <w:szCs w:val="56"/>
          <w:lang w:eastAsia="ar-SA"/>
        </w:rPr>
      </w:pPr>
    </w:p>
    <w:p w:rsidR="00F06556" w:rsidRPr="00A8376E" w:rsidRDefault="00F06556" w:rsidP="000C6E5D">
      <w:pPr>
        <w:suppressAutoHyphens/>
        <w:spacing w:after="0" w:line="240" w:lineRule="auto"/>
        <w:ind w:firstLine="709"/>
        <w:jc w:val="center"/>
        <w:rPr>
          <w:rFonts w:ascii="Times New Roman" w:eastAsia="Times New Roman" w:hAnsi="Times New Roman" w:cs="Times New Roman"/>
          <w:b/>
          <w:sz w:val="36"/>
          <w:szCs w:val="36"/>
          <w:lang w:eastAsia="ar-SA"/>
        </w:rPr>
      </w:pPr>
      <w:r w:rsidRPr="00A8376E">
        <w:rPr>
          <w:rFonts w:ascii="Times New Roman" w:eastAsia="Times New Roman" w:hAnsi="Times New Roman" w:cs="Times New Roman"/>
          <w:b/>
          <w:sz w:val="36"/>
          <w:szCs w:val="36"/>
          <w:lang w:eastAsia="ar-SA"/>
        </w:rPr>
        <w:t>Муниципальная  программа</w:t>
      </w:r>
    </w:p>
    <w:p w:rsidR="00F06556" w:rsidRDefault="00F06556" w:rsidP="000C6E5D">
      <w:pPr>
        <w:suppressAutoHyphens/>
        <w:spacing w:after="0" w:line="240" w:lineRule="auto"/>
        <w:ind w:firstLine="709"/>
        <w:jc w:val="center"/>
        <w:rPr>
          <w:rFonts w:ascii="Times New Roman" w:eastAsia="Times New Roman" w:hAnsi="Times New Roman" w:cs="Times New Roman"/>
          <w:b/>
          <w:sz w:val="36"/>
          <w:szCs w:val="36"/>
          <w:lang w:eastAsia="ar-SA"/>
        </w:rPr>
      </w:pPr>
      <w:r w:rsidRPr="00A8376E">
        <w:rPr>
          <w:rFonts w:ascii="Times New Roman" w:eastAsia="Times New Roman" w:hAnsi="Times New Roman" w:cs="Times New Roman"/>
          <w:b/>
          <w:sz w:val="36"/>
          <w:szCs w:val="36"/>
          <w:lang w:eastAsia="ar-SA"/>
        </w:rPr>
        <w:t>Майдаковского  сельского поселения</w:t>
      </w:r>
    </w:p>
    <w:p w:rsidR="00A8376E" w:rsidRPr="00A8376E" w:rsidRDefault="00A8376E" w:rsidP="000C6E5D">
      <w:pPr>
        <w:suppressAutoHyphens/>
        <w:spacing w:after="0" w:line="240" w:lineRule="auto"/>
        <w:ind w:firstLine="709"/>
        <w:jc w:val="center"/>
        <w:rPr>
          <w:rFonts w:ascii="Times New Roman" w:eastAsia="Times New Roman" w:hAnsi="Times New Roman" w:cs="Times New Roman"/>
          <w:b/>
          <w:sz w:val="36"/>
          <w:szCs w:val="36"/>
          <w:lang w:eastAsia="ar-SA"/>
        </w:rPr>
      </w:pPr>
    </w:p>
    <w:p w:rsidR="00F06556" w:rsidRDefault="00F06556" w:rsidP="00A8376E">
      <w:pPr>
        <w:suppressAutoHyphens/>
        <w:spacing w:after="0" w:line="240" w:lineRule="auto"/>
        <w:ind w:firstLine="709"/>
        <w:jc w:val="center"/>
        <w:rPr>
          <w:rFonts w:ascii="Times New Roman" w:eastAsia="Times New Roman" w:hAnsi="Times New Roman" w:cs="Times New Roman"/>
          <w:b/>
          <w:sz w:val="40"/>
          <w:szCs w:val="40"/>
          <w:lang w:eastAsia="ar-SA"/>
        </w:rPr>
      </w:pPr>
      <w:r w:rsidRPr="00A8376E">
        <w:rPr>
          <w:rFonts w:ascii="Times New Roman" w:eastAsia="Times New Roman" w:hAnsi="Times New Roman" w:cs="Times New Roman"/>
          <w:b/>
          <w:sz w:val="40"/>
          <w:szCs w:val="40"/>
          <w:lang w:eastAsia="ar-SA"/>
        </w:rPr>
        <w:t>«Сохранение и развитие</w:t>
      </w:r>
      <w:r w:rsidR="00A8376E">
        <w:rPr>
          <w:rFonts w:ascii="Times New Roman" w:eastAsia="Times New Roman" w:hAnsi="Times New Roman" w:cs="Times New Roman"/>
          <w:b/>
          <w:sz w:val="40"/>
          <w:szCs w:val="40"/>
          <w:lang w:eastAsia="ar-SA"/>
        </w:rPr>
        <w:t xml:space="preserve"> </w:t>
      </w:r>
      <w:r w:rsidRPr="00A8376E">
        <w:rPr>
          <w:rFonts w:ascii="Times New Roman" w:eastAsia="Times New Roman" w:hAnsi="Times New Roman" w:cs="Times New Roman"/>
          <w:b/>
          <w:sz w:val="40"/>
          <w:szCs w:val="40"/>
          <w:lang w:eastAsia="ar-SA"/>
        </w:rPr>
        <w:t xml:space="preserve">культуры  в </w:t>
      </w:r>
      <w:r w:rsidR="00A8376E">
        <w:rPr>
          <w:rFonts w:ascii="Times New Roman" w:eastAsia="Times New Roman" w:hAnsi="Times New Roman" w:cs="Times New Roman"/>
          <w:b/>
          <w:sz w:val="40"/>
          <w:szCs w:val="40"/>
          <w:lang w:eastAsia="ar-SA"/>
        </w:rPr>
        <w:t xml:space="preserve">     </w:t>
      </w:r>
      <w:r w:rsidRPr="00A8376E">
        <w:rPr>
          <w:rFonts w:ascii="Times New Roman" w:eastAsia="Times New Roman" w:hAnsi="Times New Roman" w:cs="Times New Roman"/>
          <w:b/>
          <w:sz w:val="40"/>
          <w:szCs w:val="40"/>
          <w:lang w:eastAsia="ar-SA"/>
        </w:rPr>
        <w:t>Майдаковском  сельском поселении</w:t>
      </w:r>
    </w:p>
    <w:p w:rsidR="0048116D" w:rsidRPr="00A8376E" w:rsidRDefault="0048116D" w:rsidP="00A8376E">
      <w:pPr>
        <w:suppressAutoHyphens/>
        <w:spacing w:after="0" w:line="240" w:lineRule="auto"/>
        <w:ind w:firstLine="709"/>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 xml:space="preserve">на 2019-2021 </w:t>
      </w:r>
      <w:proofErr w:type="spellStart"/>
      <w:r>
        <w:rPr>
          <w:rFonts w:ascii="Times New Roman" w:eastAsia="Times New Roman" w:hAnsi="Times New Roman" w:cs="Times New Roman"/>
          <w:b/>
          <w:sz w:val="40"/>
          <w:szCs w:val="40"/>
          <w:lang w:eastAsia="ar-SA"/>
        </w:rPr>
        <w:t>г.</w:t>
      </w:r>
      <w:proofErr w:type="gramStart"/>
      <w:r>
        <w:rPr>
          <w:rFonts w:ascii="Times New Roman" w:eastAsia="Times New Roman" w:hAnsi="Times New Roman" w:cs="Times New Roman"/>
          <w:b/>
          <w:sz w:val="40"/>
          <w:szCs w:val="40"/>
          <w:lang w:eastAsia="ar-SA"/>
        </w:rPr>
        <w:t>г</w:t>
      </w:r>
      <w:proofErr w:type="spellEnd"/>
      <w:proofErr w:type="gramEnd"/>
      <w:r>
        <w:rPr>
          <w:rFonts w:ascii="Times New Roman" w:eastAsia="Times New Roman" w:hAnsi="Times New Roman" w:cs="Times New Roman"/>
          <w:b/>
          <w:sz w:val="40"/>
          <w:szCs w:val="40"/>
          <w:lang w:eastAsia="ar-SA"/>
        </w:rPr>
        <w:t>.»</w:t>
      </w:r>
    </w:p>
    <w:p w:rsidR="00F06556" w:rsidRPr="00A8376E" w:rsidRDefault="00F06556" w:rsidP="000C6E5D">
      <w:pPr>
        <w:tabs>
          <w:tab w:val="left" w:pos="-2835"/>
          <w:tab w:val="left" w:pos="1134"/>
        </w:tabs>
        <w:suppressAutoHyphens/>
        <w:spacing w:after="0" w:line="240" w:lineRule="auto"/>
        <w:jc w:val="center"/>
        <w:rPr>
          <w:rFonts w:ascii="Times New Roman" w:eastAsia="Times New Roman" w:hAnsi="Times New Roman" w:cs="Times New Roman"/>
          <w:b/>
          <w:sz w:val="40"/>
          <w:szCs w:val="4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b/>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P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Default="00F06556"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7030D5" w:rsidRPr="00F06556" w:rsidRDefault="007030D5" w:rsidP="00F06556">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F06556" w:rsidRDefault="001673AB"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A8376E" w:rsidRPr="00F06556" w:rsidRDefault="00A8376E" w:rsidP="001673AB">
      <w:pPr>
        <w:tabs>
          <w:tab w:val="left" w:pos="-2835"/>
          <w:tab w:val="left" w:pos="1134"/>
        </w:tabs>
        <w:suppressAutoHyphens/>
        <w:spacing w:after="0" w:line="240" w:lineRule="auto"/>
        <w:jc w:val="both"/>
        <w:rPr>
          <w:rFonts w:ascii="Times New Roman" w:eastAsia="Times New Roman" w:hAnsi="Times New Roman" w:cs="Times New Roman"/>
          <w:sz w:val="20"/>
          <w:szCs w:val="20"/>
          <w:lang w:eastAsia="ar-SA"/>
        </w:rPr>
      </w:pPr>
    </w:p>
    <w:p w:rsidR="001673AB" w:rsidRPr="002E7812" w:rsidRDefault="001673AB" w:rsidP="002E7812">
      <w:pPr>
        <w:tabs>
          <w:tab w:val="left" w:pos="-2835"/>
          <w:tab w:val="left" w:pos="1134"/>
        </w:tabs>
        <w:suppressAutoHyphens/>
        <w:spacing w:after="0" w:line="240" w:lineRule="auto"/>
        <w:jc w:val="right"/>
        <w:rPr>
          <w:rFonts w:ascii="Times New Roman" w:eastAsia="Times New Roman" w:hAnsi="Times New Roman" w:cs="Times New Roman"/>
          <w:b/>
          <w:lang w:eastAsia="ar-SA"/>
        </w:rPr>
      </w:pP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Приложение </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                                                                                                               к постановлению </w:t>
      </w:r>
    </w:p>
    <w:p w:rsidR="00F06556" w:rsidRPr="00197147" w:rsidRDefault="00AB666B"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r w:rsidR="00F06556" w:rsidRPr="00197147">
        <w:rPr>
          <w:rFonts w:ascii="Times New Roman" w:eastAsia="Times New Roman" w:hAnsi="Times New Roman" w:cs="Times New Roman"/>
          <w:sz w:val="20"/>
          <w:szCs w:val="20"/>
          <w:lang w:eastAsia="ar-SA"/>
        </w:rPr>
        <w:t xml:space="preserve">дминистрации Майдаковского </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 сельского поселения</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0"/>
          <w:lang w:eastAsia="ar-SA"/>
        </w:rPr>
        <w:t xml:space="preserve"> Палехского муниципального района</w:t>
      </w:r>
    </w:p>
    <w:p w:rsidR="00F06556" w:rsidRPr="00197147" w:rsidRDefault="00F06556" w:rsidP="00F06556">
      <w:pPr>
        <w:tabs>
          <w:tab w:val="left" w:pos="-2835"/>
          <w:tab w:val="left" w:pos="1134"/>
        </w:tabs>
        <w:suppressAutoHyphens/>
        <w:spacing w:after="0" w:line="240" w:lineRule="auto"/>
        <w:jc w:val="right"/>
        <w:rPr>
          <w:rFonts w:ascii="Times New Roman" w:eastAsia="Times New Roman" w:hAnsi="Times New Roman" w:cs="Times New Roman"/>
          <w:sz w:val="20"/>
          <w:szCs w:val="20"/>
          <w:lang w:eastAsia="ar-SA"/>
        </w:rPr>
      </w:pPr>
      <w:r w:rsidRPr="00197147">
        <w:rPr>
          <w:rFonts w:ascii="Times New Roman" w:eastAsia="Times New Roman" w:hAnsi="Times New Roman" w:cs="Times New Roman"/>
          <w:sz w:val="20"/>
          <w:szCs w:val="24"/>
          <w:lang w:eastAsia="ar-SA"/>
        </w:rPr>
        <w:t xml:space="preserve">от </w:t>
      </w:r>
      <w:r w:rsidR="00AB666B">
        <w:rPr>
          <w:rFonts w:ascii="Times New Roman" w:eastAsia="Times New Roman" w:hAnsi="Times New Roman" w:cs="Times New Roman"/>
          <w:sz w:val="20"/>
          <w:szCs w:val="24"/>
          <w:lang w:eastAsia="ar-SA"/>
        </w:rPr>
        <w:t>26.09</w:t>
      </w:r>
      <w:r w:rsidR="009D629D" w:rsidRPr="00197147">
        <w:rPr>
          <w:rFonts w:ascii="Times New Roman" w:eastAsia="Times New Roman" w:hAnsi="Times New Roman" w:cs="Times New Roman"/>
          <w:sz w:val="20"/>
          <w:szCs w:val="24"/>
          <w:lang w:eastAsia="ar-SA"/>
        </w:rPr>
        <w:t>.</w:t>
      </w:r>
      <w:r w:rsidRPr="00197147">
        <w:rPr>
          <w:rFonts w:ascii="Times New Roman" w:eastAsia="Times New Roman" w:hAnsi="Times New Roman" w:cs="Times New Roman"/>
          <w:sz w:val="20"/>
          <w:szCs w:val="24"/>
          <w:lang w:eastAsia="ar-SA"/>
        </w:rPr>
        <w:t>201</w:t>
      </w:r>
      <w:r w:rsidR="00AB666B">
        <w:rPr>
          <w:rFonts w:ascii="Times New Roman" w:eastAsia="Times New Roman" w:hAnsi="Times New Roman" w:cs="Times New Roman"/>
          <w:sz w:val="20"/>
          <w:szCs w:val="24"/>
          <w:lang w:eastAsia="ar-SA"/>
        </w:rPr>
        <w:t>4</w:t>
      </w:r>
      <w:r w:rsidRPr="00197147">
        <w:rPr>
          <w:rFonts w:ascii="Times New Roman" w:eastAsia="Times New Roman" w:hAnsi="Times New Roman" w:cs="Times New Roman"/>
          <w:sz w:val="20"/>
          <w:szCs w:val="24"/>
          <w:lang w:eastAsia="ar-SA"/>
        </w:rPr>
        <w:t xml:space="preserve"> г.  № </w:t>
      </w:r>
      <w:r w:rsidR="00AB666B">
        <w:rPr>
          <w:rFonts w:ascii="Times New Roman" w:eastAsia="Times New Roman" w:hAnsi="Times New Roman" w:cs="Times New Roman"/>
          <w:sz w:val="20"/>
          <w:szCs w:val="24"/>
          <w:lang w:eastAsia="ar-SA"/>
        </w:rPr>
        <w:t>80-1</w:t>
      </w:r>
    </w:p>
    <w:p w:rsidR="00F06556" w:rsidRPr="00F06556" w:rsidRDefault="00F06556" w:rsidP="00F06556">
      <w:pPr>
        <w:keepNext/>
        <w:numPr>
          <w:ilvl w:val="4"/>
          <w:numId w:val="0"/>
        </w:numPr>
        <w:tabs>
          <w:tab w:val="num" w:pos="0"/>
        </w:tabs>
        <w:suppressAutoHyphens/>
        <w:spacing w:after="0" w:line="240" w:lineRule="auto"/>
        <w:jc w:val="center"/>
        <w:outlineLvl w:val="4"/>
        <w:rPr>
          <w:rFonts w:ascii="Times New Roman" w:eastAsia="Times New Roman" w:hAnsi="Times New Roman" w:cs="Times New Roman"/>
          <w:b/>
          <w:bCs/>
          <w:iCs/>
          <w:sz w:val="28"/>
          <w:szCs w:val="26"/>
          <w:lang w:eastAsia="ar-SA"/>
        </w:rPr>
      </w:pPr>
      <w:r w:rsidRPr="00F06556">
        <w:rPr>
          <w:rFonts w:ascii="Times New Roman" w:eastAsia="Times New Roman" w:hAnsi="Times New Roman" w:cs="Times New Roman"/>
          <w:b/>
          <w:bCs/>
          <w:iCs/>
          <w:sz w:val="28"/>
          <w:szCs w:val="26"/>
          <w:lang w:eastAsia="ar-SA"/>
        </w:rPr>
        <w:t xml:space="preserve">1.1. Паспорт </w:t>
      </w:r>
      <w:r w:rsidRPr="00F06556">
        <w:rPr>
          <w:rFonts w:ascii="Times New Roman" w:eastAsia="Times New Roman" w:hAnsi="Times New Roman" w:cs="Times New Roman"/>
          <w:b/>
          <w:bCs/>
          <w:iCs/>
          <w:sz w:val="28"/>
          <w:szCs w:val="28"/>
          <w:lang w:eastAsia="ar-SA"/>
        </w:rPr>
        <w:t>П</w:t>
      </w:r>
      <w:r w:rsidRPr="00F06556">
        <w:rPr>
          <w:rFonts w:ascii="Times New Roman" w:eastAsia="Times New Roman" w:hAnsi="Times New Roman" w:cs="Times New Roman"/>
          <w:b/>
          <w:bCs/>
          <w:iCs/>
          <w:sz w:val="28"/>
          <w:szCs w:val="26"/>
          <w:lang w:eastAsia="ar-SA"/>
        </w:rPr>
        <w:t>рограммы</w:t>
      </w:r>
    </w:p>
    <w:p w:rsidR="00F06556" w:rsidRPr="00F06556" w:rsidRDefault="00F06556" w:rsidP="00F06556">
      <w:pPr>
        <w:keepNext/>
        <w:suppressAutoHyphens/>
        <w:spacing w:after="0" w:line="240" w:lineRule="auto"/>
        <w:rPr>
          <w:rFonts w:ascii="Times New Roman" w:eastAsia="Times New Roman" w:hAnsi="Times New Roman" w:cs="Times New Roman"/>
          <w:b/>
          <w:bCs/>
          <w:sz w:val="28"/>
          <w:szCs w:val="28"/>
          <w:lang w:eastAsia="ar-SA"/>
        </w:rPr>
      </w:pPr>
    </w:p>
    <w:tbl>
      <w:tblPr>
        <w:tblW w:w="0" w:type="auto"/>
        <w:tblInd w:w="-45" w:type="dxa"/>
        <w:tblLayout w:type="fixed"/>
        <w:tblLook w:val="04A0" w:firstRow="1" w:lastRow="0" w:firstColumn="1" w:lastColumn="0" w:noHBand="0" w:noVBand="1"/>
      </w:tblPr>
      <w:tblGrid>
        <w:gridCol w:w="2508"/>
        <w:gridCol w:w="6717"/>
      </w:tblGrid>
      <w:tr w:rsidR="00F06556" w:rsidRPr="00F06556" w:rsidTr="00F06556">
        <w:tc>
          <w:tcPr>
            <w:tcW w:w="9225" w:type="dxa"/>
            <w:gridSpan w:val="2"/>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Паспорт муниципальной  программы Майдаковского сельского поселения </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Наименование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Муниципальная программа «Сохранение и развитие культуры  в  Майдаковском сельском поселении»</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Срок реализации программы </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E6C59" w:rsidP="00031447">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031447">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-20</w:t>
            </w:r>
            <w:r w:rsidR="00AC0CEF">
              <w:rPr>
                <w:rFonts w:ascii="Times New Roman" w:eastAsia="Times New Roman" w:hAnsi="Times New Roman" w:cs="Times New Roman"/>
                <w:sz w:val="24"/>
                <w:szCs w:val="24"/>
                <w:lang w:eastAsia="ar-SA"/>
              </w:rPr>
              <w:t>2</w:t>
            </w:r>
            <w:r w:rsidR="00031447">
              <w:rPr>
                <w:rFonts w:ascii="Times New Roman" w:eastAsia="Times New Roman" w:hAnsi="Times New Roman" w:cs="Times New Roman"/>
                <w:sz w:val="24"/>
                <w:szCs w:val="24"/>
                <w:lang w:eastAsia="ar-SA"/>
              </w:rPr>
              <w:t>1</w:t>
            </w:r>
            <w:r w:rsidR="00E54DF2">
              <w:rPr>
                <w:rFonts w:ascii="Times New Roman" w:eastAsia="Times New Roman" w:hAnsi="Times New Roman" w:cs="Times New Roman"/>
                <w:sz w:val="24"/>
                <w:szCs w:val="24"/>
                <w:lang w:eastAsia="ar-SA"/>
              </w:rPr>
              <w:t xml:space="preserve"> </w:t>
            </w:r>
            <w:r w:rsidR="00F06556" w:rsidRPr="00F06556">
              <w:rPr>
                <w:rFonts w:ascii="Times New Roman" w:eastAsia="Times New Roman" w:hAnsi="Times New Roman" w:cs="Times New Roman"/>
                <w:sz w:val="24"/>
                <w:szCs w:val="24"/>
                <w:lang w:eastAsia="ar-SA"/>
              </w:rPr>
              <w:t>год</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Администратор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Администрация Майдаковского  сельского поселения Палехского муниципального района</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Исполнители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Муниципальное казенное учреждение   Майдаковский  сельский клуб</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Перечень подпрограмм</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Специальные подпрограммы: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1 . «Организация досуга населения» </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2. « Библиотечное обслуживание населения»</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3. «Организация спортивн</w:t>
            </w:r>
            <w:proofErr w:type="gramStart"/>
            <w:r w:rsidRPr="00F06556">
              <w:rPr>
                <w:rFonts w:ascii="Times New Roman" w:eastAsia="Times New Roman" w:hAnsi="Times New Roman" w:cs="Times New Roman"/>
                <w:sz w:val="24"/>
                <w:szCs w:val="24"/>
                <w:lang w:eastAsia="ar-SA"/>
              </w:rPr>
              <w:t>о-</w:t>
            </w:r>
            <w:proofErr w:type="gramEnd"/>
            <w:r w:rsidRPr="00F06556">
              <w:rPr>
                <w:rFonts w:ascii="Times New Roman" w:eastAsia="Times New Roman" w:hAnsi="Times New Roman" w:cs="Times New Roman"/>
                <w:sz w:val="24"/>
                <w:szCs w:val="24"/>
                <w:lang w:eastAsia="ar-SA"/>
              </w:rPr>
              <w:t xml:space="preserve"> оздоровительной работы»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4. «Обновление материально-технической базы, приобретение специального оборудования для сельских учреждений»</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Цель (цели)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-улучшение организации библиотечного, культурно-досугового обслуживания населения Майдаковского  сельского поселения;</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-сохранение и комплектование единого книжного фонда библиотечной системы;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-укрепление материально-технической базы учреждения культуры Майдаковского сельского поселения;</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-поддержка деятельности творческих коллективов;</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-сохранение кадрового состава учреждений культуры, повышение профессионального уровня специалистов, работающих в учреждениях культуры;</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-создание 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образования и нравственного воспитания детей и молодежи;</w:t>
            </w:r>
          </w:p>
          <w:p w:rsidR="00F06556" w:rsidRPr="00F06556" w:rsidRDefault="00F06556" w:rsidP="00F06556">
            <w:pPr>
              <w:suppressAutoHyphens/>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-организация на территории Майдаковского  сельского поселения концертов, выставок, спектаклей</w:t>
            </w:r>
          </w:p>
        </w:tc>
      </w:tr>
      <w:tr w:rsidR="00F06556" w:rsidRPr="00F06556" w:rsidTr="00F06556">
        <w:tc>
          <w:tcPr>
            <w:tcW w:w="2508" w:type="dxa"/>
            <w:tcBorders>
              <w:top w:val="single" w:sz="4" w:space="0" w:color="000000"/>
              <w:left w:val="single" w:sz="4" w:space="0" w:color="000000"/>
              <w:bottom w:val="single" w:sz="4" w:space="0" w:color="000000"/>
              <w:right w:val="nil"/>
            </w:tcBorders>
            <w:hideMark/>
          </w:tcPr>
          <w:p w:rsidR="00F06556" w:rsidRPr="00F06556"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Объем ресурсного обеспечения программы</w:t>
            </w:r>
          </w:p>
        </w:tc>
        <w:tc>
          <w:tcPr>
            <w:tcW w:w="6717" w:type="dxa"/>
            <w:tcBorders>
              <w:top w:val="single" w:sz="4" w:space="0" w:color="000000"/>
              <w:left w:val="single" w:sz="4" w:space="0" w:color="000000"/>
              <w:bottom w:val="single" w:sz="4" w:space="0" w:color="000000"/>
              <w:right w:val="single" w:sz="4" w:space="0" w:color="000000"/>
            </w:tcBorders>
            <w:hideMark/>
          </w:tcPr>
          <w:p w:rsidR="00A8376E" w:rsidRPr="007D0A55" w:rsidRDefault="00F06556" w:rsidP="00F06556">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Общий объем финансирования</w:t>
            </w:r>
            <w:r w:rsidR="00AC0CEF">
              <w:rPr>
                <w:rFonts w:ascii="Times New Roman" w:eastAsia="Times New Roman" w:hAnsi="Times New Roman" w:cs="Times New Roman"/>
                <w:sz w:val="24"/>
                <w:szCs w:val="24"/>
                <w:lang w:eastAsia="ar-SA"/>
              </w:rPr>
              <w:t xml:space="preserve"> </w:t>
            </w:r>
            <w:r w:rsidR="00966FFC">
              <w:rPr>
                <w:rFonts w:ascii="Times New Roman" w:eastAsia="Times New Roman" w:hAnsi="Times New Roman" w:cs="Times New Roman"/>
                <w:sz w:val="24"/>
                <w:szCs w:val="24"/>
                <w:lang w:eastAsia="ar-SA"/>
              </w:rPr>
              <w:t>7215,2</w:t>
            </w:r>
            <w:r w:rsidR="00AC0CEF">
              <w:rPr>
                <w:rFonts w:ascii="Times New Roman" w:eastAsia="Times New Roman" w:hAnsi="Times New Roman" w:cs="Times New Roman"/>
                <w:sz w:val="24"/>
                <w:szCs w:val="24"/>
                <w:lang w:eastAsia="ar-SA"/>
              </w:rPr>
              <w:t xml:space="preserve"> тыс. рублей, в </w:t>
            </w:r>
            <w:proofErr w:type="spellStart"/>
            <w:r w:rsidR="00AC0CEF">
              <w:rPr>
                <w:rFonts w:ascii="Times New Roman" w:eastAsia="Times New Roman" w:hAnsi="Times New Roman" w:cs="Times New Roman"/>
                <w:sz w:val="24"/>
                <w:szCs w:val="24"/>
                <w:lang w:eastAsia="ar-SA"/>
              </w:rPr>
              <w:t>т.ч</w:t>
            </w:r>
            <w:proofErr w:type="spellEnd"/>
            <w:r w:rsidR="00AC0CEF">
              <w:rPr>
                <w:rFonts w:ascii="Times New Roman" w:eastAsia="Times New Roman" w:hAnsi="Times New Roman" w:cs="Times New Roman"/>
                <w:sz w:val="24"/>
                <w:szCs w:val="24"/>
                <w:lang w:eastAsia="ar-SA"/>
              </w:rPr>
              <w:t>.</w:t>
            </w:r>
          </w:p>
          <w:p w:rsidR="00FE6C59" w:rsidRDefault="00FE6C59" w:rsidP="00F06556">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-201</w:t>
            </w:r>
            <w:r w:rsidR="00031447">
              <w:rPr>
                <w:rFonts w:ascii="Times New Roman" w:eastAsia="Times New Roman" w:hAnsi="Times New Roman" w:cs="Times New Roman"/>
                <w:sz w:val="24"/>
                <w:szCs w:val="24"/>
                <w:lang w:eastAsia="ar-SA"/>
              </w:rPr>
              <w:t>9</w:t>
            </w:r>
            <w:r w:rsidRPr="007D0A55">
              <w:rPr>
                <w:rFonts w:ascii="Times New Roman" w:eastAsia="Times New Roman" w:hAnsi="Times New Roman" w:cs="Times New Roman"/>
                <w:sz w:val="24"/>
                <w:szCs w:val="24"/>
                <w:lang w:eastAsia="ar-SA"/>
              </w:rPr>
              <w:t xml:space="preserve"> год-</w:t>
            </w:r>
            <w:r w:rsidR="003B65D9" w:rsidRPr="007D0A55">
              <w:rPr>
                <w:rFonts w:ascii="Times New Roman" w:eastAsia="Times New Roman" w:hAnsi="Times New Roman" w:cs="Times New Roman"/>
                <w:sz w:val="24"/>
                <w:szCs w:val="24"/>
                <w:lang w:eastAsia="ar-SA"/>
              </w:rPr>
              <w:t xml:space="preserve"> </w:t>
            </w:r>
            <w:r w:rsidR="00966FFC">
              <w:rPr>
                <w:rFonts w:ascii="Times New Roman" w:eastAsia="Times New Roman" w:hAnsi="Times New Roman" w:cs="Times New Roman"/>
                <w:sz w:val="24"/>
                <w:szCs w:val="24"/>
                <w:lang w:eastAsia="ar-SA"/>
              </w:rPr>
              <w:t xml:space="preserve">2463,2 </w:t>
            </w:r>
            <w:r w:rsidR="003B65D9" w:rsidRPr="007D0A55">
              <w:rPr>
                <w:rFonts w:ascii="Times New Roman" w:eastAsia="Times New Roman" w:hAnsi="Times New Roman" w:cs="Times New Roman"/>
                <w:sz w:val="24"/>
                <w:szCs w:val="24"/>
                <w:lang w:eastAsia="ar-SA"/>
              </w:rPr>
              <w:t>тыс. рублей</w:t>
            </w:r>
          </w:p>
          <w:p w:rsidR="00E54DF2" w:rsidRDefault="00E54DF2" w:rsidP="00E54DF2">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w:t>
            </w:r>
            <w:r w:rsidR="00031447">
              <w:rPr>
                <w:rFonts w:ascii="Times New Roman" w:eastAsia="Times New Roman" w:hAnsi="Times New Roman" w:cs="Times New Roman"/>
                <w:sz w:val="24"/>
                <w:szCs w:val="24"/>
                <w:lang w:eastAsia="ar-SA"/>
              </w:rPr>
              <w:t>20</w:t>
            </w:r>
            <w:r w:rsidRPr="007D0A55">
              <w:rPr>
                <w:rFonts w:ascii="Times New Roman" w:eastAsia="Times New Roman" w:hAnsi="Times New Roman" w:cs="Times New Roman"/>
                <w:sz w:val="24"/>
                <w:szCs w:val="24"/>
                <w:lang w:eastAsia="ar-SA"/>
              </w:rPr>
              <w:t xml:space="preserve"> год- </w:t>
            </w:r>
            <w:r w:rsidR="0082372C">
              <w:rPr>
                <w:rFonts w:ascii="Times New Roman" w:eastAsia="Times New Roman" w:hAnsi="Times New Roman" w:cs="Times New Roman"/>
                <w:sz w:val="24"/>
                <w:szCs w:val="24"/>
                <w:lang w:eastAsia="ar-SA"/>
              </w:rPr>
              <w:t>2429,0</w:t>
            </w:r>
            <w:r w:rsidRPr="007D0A55">
              <w:rPr>
                <w:rFonts w:ascii="Times New Roman" w:eastAsia="Times New Roman" w:hAnsi="Times New Roman" w:cs="Times New Roman"/>
                <w:sz w:val="24"/>
                <w:szCs w:val="24"/>
                <w:lang w:eastAsia="ar-SA"/>
              </w:rPr>
              <w:t xml:space="preserve"> тыс. рублей</w:t>
            </w:r>
          </w:p>
          <w:p w:rsidR="00A8376E" w:rsidRDefault="00031447" w:rsidP="00E54DF2">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C0CEF">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r w:rsidR="00AC0CEF">
              <w:rPr>
                <w:rFonts w:ascii="Times New Roman" w:eastAsia="Times New Roman" w:hAnsi="Times New Roman" w:cs="Times New Roman"/>
                <w:sz w:val="24"/>
                <w:szCs w:val="24"/>
                <w:lang w:eastAsia="ar-SA"/>
              </w:rPr>
              <w:t xml:space="preserve"> год-</w:t>
            </w:r>
            <w:r>
              <w:rPr>
                <w:rFonts w:ascii="Times New Roman" w:eastAsia="Times New Roman" w:hAnsi="Times New Roman" w:cs="Times New Roman"/>
                <w:sz w:val="24"/>
                <w:szCs w:val="24"/>
                <w:lang w:eastAsia="ar-SA"/>
              </w:rPr>
              <w:t xml:space="preserve"> </w:t>
            </w:r>
            <w:r w:rsidR="0082372C">
              <w:rPr>
                <w:rFonts w:ascii="Times New Roman" w:eastAsia="Times New Roman" w:hAnsi="Times New Roman" w:cs="Times New Roman"/>
                <w:sz w:val="24"/>
                <w:szCs w:val="24"/>
                <w:lang w:eastAsia="ar-SA"/>
              </w:rPr>
              <w:t>2323,0</w:t>
            </w:r>
            <w:r w:rsidR="00AC0CEF">
              <w:rPr>
                <w:rFonts w:ascii="Times New Roman" w:eastAsia="Times New Roman" w:hAnsi="Times New Roman" w:cs="Times New Roman"/>
                <w:sz w:val="24"/>
                <w:szCs w:val="24"/>
                <w:lang w:eastAsia="ar-SA"/>
              </w:rPr>
              <w:t xml:space="preserve"> тыс. рублей </w:t>
            </w:r>
          </w:p>
          <w:p w:rsidR="00031447" w:rsidRDefault="00031447" w:rsidP="00E54DF2">
            <w:pPr>
              <w:suppressAutoHyphens/>
              <w:snapToGrid w:val="0"/>
              <w:spacing w:after="0" w:line="240" w:lineRule="auto"/>
              <w:rPr>
                <w:rFonts w:ascii="Times New Roman" w:eastAsia="Times New Roman" w:hAnsi="Times New Roman" w:cs="Times New Roman"/>
                <w:sz w:val="24"/>
                <w:szCs w:val="24"/>
                <w:lang w:eastAsia="ar-SA"/>
              </w:rPr>
            </w:pPr>
          </w:p>
          <w:p w:rsidR="00A8376E" w:rsidRPr="007D0A55" w:rsidRDefault="00F06556" w:rsidP="00F06556">
            <w:pPr>
              <w:suppressAutoHyphens/>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бюджет Майдаковского сельского поселения:</w:t>
            </w:r>
          </w:p>
          <w:p w:rsidR="0082372C" w:rsidRDefault="0082372C" w:rsidP="0082372C">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r w:rsidRPr="007D0A55">
              <w:rPr>
                <w:rFonts w:ascii="Times New Roman" w:eastAsia="Times New Roman" w:hAnsi="Times New Roman" w:cs="Times New Roman"/>
                <w:sz w:val="24"/>
                <w:szCs w:val="24"/>
                <w:lang w:eastAsia="ar-SA"/>
              </w:rPr>
              <w:t xml:space="preserve"> год- </w:t>
            </w:r>
            <w:r w:rsidR="00966FFC">
              <w:rPr>
                <w:rFonts w:ascii="Times New Roman" w:eastAsia="Times New Roman" w:hAnsi="Times New Roman" w:cs="Times New Roman"/>
                <w:sz w:val="24"/>
                <w:szCs w:val="24"/>
                <w:lang w:eastAsia="ar-SA"/>
              </w:rPr>
              <w:t xml:space="preserve">1898,0 </w:t>
            </w:r>
            <w:r w:rsidRPr="007D0A55">
              <w:rPr>
                <w:rFonts w:ascii="Times New Roman" w:eastAsia="Times New Roman" w:hAnsi="Times New Roman" w:cs="Times New Roman"/>
                <w:sz w:val="24"/>
                <w:szCs w:val="24"/>
                <w:lang w:eastAsia="ar-SA"/>
              </w:rPr>
              <w:t>тыс. рублей</w:t>
            </w:r>
          </w:p>
          <w:p w:rsidR="0082372C" w:rsidRDefault="0082372C" w:rsidP="0082372C">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7D0A55">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2429,0</w:t>
            </w:r>
            <w:r w:rsidRPr="007D0A55">
              <w:rPr>
                <w:rFonts w:ascii="Times New Roman" w:eastAsia="Times New Roman" w:hAnsi="Times New Roman" w:cs="Times New Roman"/>
                <w:sz w:val="24"/>
                <w:szCs w:val="24"/>
                <w:lang w:eastAsia="ar-SA"/>
              </w:rPr>
              <w:t xml:space="preserve"> тыс. рублей</w:t>
            </w:r>
          </w:p>
          <w:p w:rsidR="0082372C" w:rsidRDefault="0082372C" w:rsidP="0082372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-2021 год- 2323,0 тыс. рублей </w:t>
            </w:r>
          </w:p>
          <w:p w:rsidR="009D0332" w:rsidRDefault="009D0332" w:rsidP="0082372C">
            <w:pPr>
              <w:suppressAutoHyphens/>
              <w:snapToGrid w:val="0"/>
              <w:spacing w:after="0" w:line="240" w:lineRule="auto"/>
              <w:rPr>
                <w:rFonts w:ascii="Times New Roman" w:eastAsia="Times New Roman" w:hAnsi="Times New Roman" w:cs="Times New Roman"/>
                <w:sz w:val="24"/>
                <w:szCs w:val="24"/>
                <w:lang w:eastAsia="ar-SA"/>
              </w:rPr>
            </w:pPr>
          </w:p>
          <w:p w:rsidR="009D0332" w:rsidRDefault="009D0332" w:rsidP="0082372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Областной бюджет:</w:t>
            </w:r>
          </w:p>
          <w:p w:rsidR="009D0332" w:rsidRDefault="009D0332" w:rsidP="009D0332">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r w:rsidRPr="007D0A55">
              <w:rPr>
                <w:rFonts w:ascii="Times New Roman" w:eastAsia="Times New Roman" w:hAnsi="Times New Roman" w:cs="Times New Roman"/>
                <w:sz w:val="24"/>
                <w:szCs w:val="24"/>
                <w:lang w:eastAsia="ar-SA"/>
              </w:rPr>
              <w:t xml:space="preserve"> год- </w:t>
            </w:r>
            <w:r w:rsidR="00966FFC">
              <w:rPr>
                <w:rFonts w:ascii="Times New Roman" w:eastAsia="Times New Roman" w:hAnsi="Times New Roman" w:cs="Times New Roman"/>
                <w:sz w:val="24"/>
                <w:szCs w:val="24"/>
                <w:lang w:eastAsia="ar-SA"/>
              </w:rPr>
              <w:t xml:space="preserve">169,3 </w:t>
            </w:r>
            <w:r w:rsidRPr="007D0A55">
              <w:rPr>
                <w:rFonts w:ascii="Times New Roman" w:eastAsia="Times New Roman" w:hAnsi="Times New Roman" w:cs="Times New Roman"/>
                <w:sz w:val="24"/>
                <w:szCs w:val="24"/>
                <w:lang w:eastAsia="ar-SA"/>
              </w:rPr>
              <w:t>тыс. рублей</w:t>
            </w:r>
          </w:p>
          <w:p w:rsidR="009D0332" w:rsidRDefault="009D0332" w:rsidP="009D0332">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7D0A55">
              <w:rPr>
                <w:rFonts w:ascii="Times New Roman" w:eastAsia="Times New Roman" w:hAnsi="Times New Roman" w:cs="Times New Roman"/>
                <w:sz w:val="24"/>
                <w:szCs w:val="24"/>
                <w:lang w:eastAsia="ar-SA"/>
              </w:rPr>
              <w:t xml:space="preserve"> год- </w:t>
            </w:r>
            <w:r w:rsidR="00966FF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,0</w:t>
            </w:r>
            <w:r w:rsidRPr="007D0A55">
              <w:rPr>
                <w:rFonts w:ascii="Times New Roman" w:eastAsia="Times New Roman" w:hAnsi="Times New Roman" w:cs="Times New Roman"/>
                <w:sz w:val="24"/>
                <w:szCs w:val="24"/>
                <w:lang w:eastAsia="ar-SA"/>
              </w:rPr>
              <w:t xml:space="preserve"> тыс. рублей</w:t>
            </w:r>
          </w:p>
          <w:p w:rsidR="009D0332" w:rsidRDefault="009D0332" w:rsidP="009D0332">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-2021 год- </w:t>
            </w:r>
            <w:r w:rsidR="00966FF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,0 тыс. рублей </w:t>
            </w:r>
          </w:p>
          <w:p w:rsidR="009D0332" w:rsidRDefault="009D0332" w:rsidP="0082372C">
            <w:pPr>
              <w:suppressAutoHyphens/>
              <w:snapToGrid w:val="0"/>
              <w:spacing w:after="0" w:line="240" w:lineRule="auto"/>
              <w:rPr>
                <w:rFonts w:ascii="Times New Roman" w:eastAsia="Times New Roman" w:hAnsi="Times New Roman" w:cs="Times New Roman"/>
                <w:sz w:val="24"/>
                <w:szCs w:val="24"/>
                <w:lang w:eastAsia="ar-SA"/>
              </w:rPr>
            </w:pPr>
          </w:p>
          <w:p w:rsidR="009D0332" w:rsidRDefault="009D0332" w:rsidP="0082372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Районный бюджет</w:t>
            </w:r>
          </w:p>
          <w:p w:rsidR="009D0332" w:rsidRDefault="009D0332" w:rsidP="009D0332">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r w:rsidRPr="007D0A55">
              <w:rPr>
                <w:rFonts w:ascii="Times New Roman" w:eastAsia="Times New Roman" w:hAnsi="Times New Roman" w:cs="Times New Roman"/>
                <w:sz w:val="24"/>
                <w:szCs w:val="24"/>
                <w:lang w:eastAsia="ar-SA"/>
              </w:rPr>
              <w:t xml:space="preserve"> год- </w:t>
            </w:r>
            <w:r w:rsidR="00966FFC">
              <w:rPr>
                <w:rFonts w:ascii="Times New Roman" w:eastAsia="Times New Roman" w:hAnsi="Times New Roman" w:cs="Times New Roman"/>
                <w:sz w:val="24"/>
                <w:szCs w:val="24"/>
                <w:lang w:eastAsia="ar-SA"/>
              </w:rPr>
              <w:t xml:space="preserve">395,9 </w:t>
            </w:r>
            <w:r w:rsidRPr="007D0A55">
              <w:rPr>
                <w:rFonts w:ascii="Times New Roman" w:eastAsia="Times New Roman" w:hAnsi="Times New Roman" w:cs="Times New Roman"/>
                <w:sz w:val="24"/>
                <w:szCs w:val="24"/>
                <w:lang w:eastAsia="ar-SA"/>
              </w:rPr>
              <w:t>тыс. рублей</w:t>
            </w:r>
          </w:p>
          <w:p w:rsidR="009D0332" w:rsidRDefault="009D0332" w:rsidP="009D0332">
            <w:pPr>
              <w:suppressAutoHyphens/>
              <w:snapToGrid w:val="0"/>
              <w:spacing w:after="0" w:line="240" w:lineRule="auto"/>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7D0A55">
              <w:rPr>
                <w:rFonts w:ascii="Times New Roman" w:eastAsia="Times New Roman" w:hAnsi="Times New Roman" w:cs="Times New Roman"/>
                <w:sz w:val="24"/>
                <w:szCs w:val="24"/>
                <w:lang w:eastAsia="ar-SA"/>
              </w:rPr>
              <w:t xml:space="preserve"> год- </w:t>
            </w:r>
            <w:r w:rsidR="00966FF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,0</w:t>
            </w:r>
            <w:r w:rsidRPr="007D0A55">
              <w:rPr>
                <w:rFonts w:ascii="Times New Roman" w:eastAsia="Times New Roman" w:hAnsi="Times New Roman" w:cs="Times New Roman"/>
                <w:sz w:val="24"/>
                <w:szCs w:val="24"/>
                <w:lang w:eastAsia="ar-SA"/>
              </w:rPr>
              <w:t xml:space="preserve"> тыс. рублей</w:t>
            </w:r>
          </w:p>
          <w:p w:rsidR="009D0332" w:rsidRDefault="009D0332" w:rsidP="0082372C">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-2021 год- </w:t>
            </w:r>
            <w:r w:rsidR="00966FFC">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,0 тыс. рублей </w:t>
            </w:r>
          </w:p>
          <w:p w:rsidR="00FE6C59" w:rsidRPr="00AC0CEF" w:rsidRDefault="00FE6C59" w:rsidP="00031447">
            <w:pPr>
              <w:suppressAutoHyphens/>
              <w:snapToGrid w:val="0"/>
              <w:spacing w:after="0" w:line="240" w:lineRule="auto"/>
              <w:rPr>
                <w:rFonts w:ascii="Times New Roman" w:eastAsia="Times New Roman" w:hAnsi="Times New Roman" w:cs="Times New Roman"/>
                <w:sz w:val="24"/>
                <w:szCs w:val="24"/>
                <w:lang w:eastAsia="ar-SA"/>
              </w:rPr>
            </w:pPr>
          </w:p>
        </w:tc>
      </w:tr>
    </w:tbl>
    <w:p w:rsidR="00E30F3E" w:rsidRPr="00F06556" w:rsidRDefault="00E30F3E" w:rsidP="00F06556">
      <w:pPr>
        <w:suppressAutoHyphens/>
        <w:spacing w:after="0" w:line="240" w:lineRule="auto"/>
        <w:rPr>
          <w:rFonts w:ascii="Times New Roman" w:eastAsia="Times New Roman" w:hAnsi="Times New Roman" w:cs="Times New Roman"/>
          <w:sz w:val="28"/>
          <w:szCs w:val="20"/>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1. 2 </w:t>
      </w:r>
      <w:r w:rsidRPr="00F06556">
        <w:rPr>
          <w:rFonts w:ascii="Times New Roman" w:eastAsia="Times New Roman" w:hAnsi="Times New Roman" w:cs="Times New Roman"/>
          <w:b/>
          <w:color w:val="000000"/>
          <w:sz w:val="24"/>
          <w:szCs w:val="24"/>
          <w:lang w:eastAsia="ar-SA"/>
        </w:rPr>
        <w:t xml:space="preserve">Анализ текущего состояния </w:t>
      </w:r>
      <w:r w:rsidRPr="00F06556">
        <w:rPr>
          <w:rFonts w:ascii="Times New Roman" w:eastAsia="Times New Roman" w:hAnsi="Times New Roman" w:cs="Times New Roman"/>
          <w:b/>
          <w:sz w:val="24"/>
          <w:szCs w:val="24"/>
          <w:lang w:eastAsia="ar-SA"/>
        </w:rPr>
        <w:t>в сфере реализации муниципальной программы</w:t>
      </w:r>
    </w:p>
    <w:p w:rsidR="00F06556" w:rsidRPr="00F06556" w:rsidRDefault="00F06556" w:rsidP="003B65D9">
      <w:pPr>
        <w:widowControl w:val="0"/>
        <w:suppressAutoHyphens/>
        <w:spacing w:after="0" w:line="240" w:lineRule="auto"/>
        <w:rPr>
          <w:rFonts w:ascii="Times New Roman" w:eastAsia="Times New Roman" w:hAnsi="Times New Roman" w:cs="Times New Roman"/>
          <w:b/>
          <w:color w:val="000000"/>
          <w:sz w:val="24"/>
          <w:szCs w:val="24"/>
          <w:lang w:eastAsia="ar-SA"/>
        </w:rPr>
      </w:pPr>
    </w:p>
    <w:p w:rsidR="00F06556" w:rsidRPr="00F06556" w:rsidRDefault="00F06556" w:rsidP="00F065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Особенностью современного этапа развития общества является возрастание социальной роли культуры как одного из факторов, организующих духовную жизнь людей. При этом культура выступает не только как духовный опыт человечества, но и как особая реальность, формирующая способность каждого человека к творчеству, закладывающая основы  человеческого существования, способности сохранить ценности и формы цивилизованной жизни. Необходимым критерием культурного развития общества является наличие необходимых условий для проявления и развития творческих сил, способностей и талантов человека. Решение вопросов, направленных на улучшение культурной составляющей качества жизни населения, определяются реализацией полномочий органов местного самоуправления в сфере культуры и необходимость решения данных проблем на основе программно-целевого метода.</w:t>
      </w:r>
    </w:p>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В Майдаковском сельском поселении фун</w:t>
      </w:r>
      <w:r w:rsidR="002F6F72">
        <w:rPr>
          <w:rFonts w:ascii="Times New Roman" w:eastAsia="Times New Roman" w:hAnsi="Times New Roman" w:cs="Times New Roman"/>
          <w:sz w:val="24"/>
          <w:szCs w:val="24"/>
          <w:lang w:eastAsia="ar-SA"/>
        </w:rPr>
        <w:t>кционируют сельский клуб  и библиотечный  отдел</w:t>
      </w:r>
      <w:bookmarkStart w:id="0" w:name="_GoBack"/>
      <w:bookmarkEnd w:id="0"/>
      <w:r w:rsidRPr="00F06556">
        <w:rPr>
          <w:rFonts w:ascii="Times New Roman" w:eastAsia="Times New Roman" w:hAnsi="Times New Roman" w:cs="Times New Roman"/>
          <w:sz w:val="24"/>
          <w:szCs w:val="24"/>
          <w:lang w:eastAsia="ar-SA"/>
        </w:rPr>
        <w:t xml:space="preserve">,  </w:t>
      </w:r>
      <w:proofErr w:type="gramStart"/>
      <w:r w:rsidRPr="00F06556">
        <w:rPr>
          <w:rFonts w:ascii="Times New Roman" w:eastAsia="Times New Roman" w:hAnsi="Times New Roman" w:cs="Times New Roman"/>
          <w:sz w:val="24"/>
          <w:szCs w:val="24"/>
          <w:lang w:eastAsia="ar-SA"/>
        </w:rPr>
        <w:t>которые</w:t>
      </w:r>
      <w:proofErr w:type="gramEnd"/>
      <w:r w:rsidRPr="00F06556">
        <w:rPr>
          <w:rFonts w:ascii="Times New Roman" w:eastAsia="Times New Roman" w:hAnsi="Times New Roman" w:cs="Times New Roman"/>
          <w:sz w:val="24"/>
          <w:szCs w:val="24"/>
          <w:lang w:eastAsia="ar-SA"/>
        </w:rPr>
        <w:t xml:space="preserve"> объединены в муниципальное казенное учреждение Майдаковский сельский клуб. Одной из острых проблем продолжает оставаться слабая материально-техническая база муниципального  учреждения культуры, отчего в большей степени зависит объем и качество оказываемых населению услуг. Анализ материально-технической базы показал, что учреждение требует капитального ремонта. Здание Майдаковского сельского построено в 1924 году, имеет срок эксплуатации 90 лет. Изношенность специального оборудования в учреждении культуры составляет свыше 6</w:t>
      </w:r>
      <w:r w:rsidR="00AC0CEF">
        <w:rPr>
          <w:rFonts w:ascii="Times New Roman" w:eastAsia="Times New Roman" w:hAnsi="Times New Roman" w:cs="Times New Roman"/>
          <w:sz w:val="24"/>
          <w:szCs w:val="24"/>
          <w:lang w:eastAsia="ar-SA"/>
        </w:rPr>
        <w:t>0</w:t>
      </w:r>
      <w:r w:rsidRPr="00F06556">
        <w:rPr>
          <w:rFonts w:ascii="Times New Roman" w:eastAsia="Times New Roman" w:hAnsi="Times New Roman" w:cs="Times New Roman"/>
          <w:sz w:val="24"/>
          <w:szCs w:val="24"/>
          <w:lang w:eastAsia="ar-SA"/>
        </w:rPr>
        <w:t>%, по-прежнему учреждению необходимы компьютеры, звукоусиливающая и звукозаписывающая аппаратура, светотехническое оборудование, специальная мебель для библиотечных отделов. Проблема отсутствия в учреждении культуры современного оборудования более чем актуальна сегодня. В итоге в культурно-досуговом  учреждении Майдаковского  сельского поселения при росте количества мероприятий снижается их качество, уменьшается число клубных формирований, что категорически не приемлемо по условиям реализации показателей «дорожной карты», посещаемость в учреждениях культуры должна расти.</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Продолжает оставаться достаточно острой ситуация с обновлением книжных фондов и информационных ресурсов в библиотеках МКУ  Майдаковский СК. Библиотеки особенно нуждаются в увеличении поступлений новой литературы и периодических изданий</w:t>
      </w:r>
      <w:proofErr w:type="gramStart"/>
      <w:r w:rsidRPr="00F06556">
        <w:rPr>
          <w:rFonts w:ascii="Times New Roman" w:eastAsia="Times New Roman" w:hAnsi="Times New Roman" w:cs="Times New Roman"/>
          <w:sz w:val="24"/>
          <w:szCs w:val="24"/>
          <w:lang w:eastAsia="ar-SA"/>
        </w:rPr>
        <w:t xml:space="preserve"> .</w:t>
      </w:r>
      <w:proofErr w:type="gramEnd"/>
      <w:r w:rsidRPr="00F06556">
        <w:rPr>
          <w:rFonts w:ascii="Times New Roman" w:eastAsia="Times New Roman" w:hAnsi="Times New Roman" w:cs="Times New Roman"/>
          <w:sz w:val="24"/>
          <w:szCs w:val="24"/>
          <w:lang w:eastAsia="ar-SA"/>
        </w:rPr>
        <w:t xml:space="preserve">Фонды библиотек в настоящее время очень быстро морально и физически устаревают, поэтому нуждаются в списании устаревшей литературы. Решение данной проблемы предполагает пополнение библиотечных фондов, обеспечение сохранности библиотечных документов, внедрение новых библиотечных технологий и корпоративного информационного взаимодействия библиотек. </w:t>
      </w:r>
    </w:p>
    <w:p w:rsidR="00527BDB" w:rsidRDefault="00F06556" w:rsidP="00527BDB">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Одной из насущных проблем отрасли культуры продолжает оставаться проблема кадрового обеспечения. Без решения кадровых проблем работа всей отрасли не может считаться эффективной, только специалист может оказать качественную услугу.  По причине падения престижа профессии, низкой заработной платы и отсутствия жилья для </w:t>
      </w:r>
      <w:r w:rsidRPr="00F06556">
        <w:rPr>
          <w:rFonts w:ascii="Times New Roman" w:eastAsia="Times New Roman" w:hAnsi="Times New Roman" w:cs="Times New Roman"/>
          <w:sz w:val="24"/>
          <w:szCs w:val="24"/>
          <w:lang w:eastAsia="ar-SA"/>
        </w:rPr>
        <w:lastRenderedPageBreak/>
        <w:t xml:space="preserve">молодых специалистов в отрасли культуры налицо снижение притока профессиональных молодых кадров (средний возраст профессиональных кадров, занятых в учреждениях культуры – свыше 40 лет). </w:t>
      </w:r>
      <w:r w:rsidRPr="00F06556">
        <w:rPr>
          <w:rFonts w:ascii="Times New Roman" w:eastAsia="Times New Roman" w:hAnsi="Times New Roman" w:cs="Times New Roman"/>
          <w:color w:val="000000"/>
          <w:sz w:val="24"/>
          <w:szCs w:val="24"/>
          <w:lang w:eastAsia="ar-SA"/>
        </w:rPr>
        <w:t>С ростом уровня заработной платы появляется возможность решить кадровые проблемы учреждений культуры.</w:t>
      </w:r>
    </w:p>
    <w:p w:rsidR="00F06556" w:rsidRPr="00F06556" w:rsidRDefault="00F06556" w:rsidP="00527BDB">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С принятием «Дорожной карты» есть надежда, что отрасль культуры будет финансироваться программными методами, хотя исполнение «Дорожной карты» имеет ряд трудновыполнимых условий. </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Настоящий этап развития экономики сопровождается продолжением </w:t>
      </w:r>
      <w:proofErr w:type="gramStart"/>
      <w:r w:rsidRPr="00F06556">
        <w:rPr>
          <w:rFonts w:ascii="Times New Roman" w:eastAsia="Times New Roman" w:hAnsi="Times New Roman" w:cs="Times New Roman"/>
          <w:sz w:val="24"/>
          <w:szCs w:val="24"/>
          <w:lang w:eastAsia="ar-SA"/>
        </w:rPr>
        <w:t>реформирования системы оплаты труда работников бюджетного сектора</w:t>
      </w:r>
      <w:proofErr w:type="gramEnd"/>
      <w:r w:rsidRPr="00F06556">
        <w:rPr>
          <w:rFonts w:ascii="Times New Roman" w:eastAsia="Times New Roman" w:hAnsi="Times New Roman" w:cs="Times New Roman"/>
          <w:sz w:val="24"/>
          <w:szCs w:val="24"/>
          <w:lang w:eastAsia="ar-SA"/>
        </w:rPr>
        <w:t xml:space="preserve">  как на федеральном, региональном, так и на муниципальном  уровнях. В настоящее время все учреждения культуры работают по муниципальному заданию и «Дорожным картам», все перешли на новую отраслевую систему оплаты труда.</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Наиболее эффективным методом решения всех этих вышеперечисленных проблем является принятие и реализация муниципальной программы «Сохранение и развитие культуры  в Майдаковском сельском поселении».</w:t>
      </w:r>
    </w:p>
    <w:p w:rsidR="00F06556" w:rsidRPr="00F06556" w:rsidRDefault="00F06556" w:rsidP="00AC0CEF">
      <w:pPr>
        <w:suppressAutoHyphens/>
        <w:spacing w:after="0" w:line="240" w:lineRule="auto"/>
        <w:rPr>
          <w:rFonts w:ascii="Times New Roman" w:eastAsia="Times New Roman" w:hAnsi="Times New Roman" w:cs="Times New Roman"/>
          <w:sz w:val="24"/>
          <w:szCs w:val="24"/>
          <w:lang w:eastAsia="ar-SA"/>
        </w:rPr>
      </w:pPr>
    </w:p>
    <w:p w:rsidR="00F06556" w:rsidRPr="00F06556" w:rsidRDefault="00F06556" w:rsidP="00F06556">
      <w:pPr>
        <w:widowControl w:val="0"/>
        <w:spacing w:after="0" w:line="240" w:lineRule="auto"/>
        <w:ind w:left="993"/>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sz w:val="24"/>
          <w:szCs w:val="24"/>
          <w:lang w:eastAsia="ar-SA"/>
        </w:rPr>
        <w:t xml:space="preserve">1.3. </w:t>
      </w:r>
      <w:r w:rsidRPr="00F06556">
        <w:rPr>
          <w:rFonts w:ascii="Times New Roman" w:eastAsia="Times New Roman" w:hAnsi="Times New Roman" w:cs="Times New Roman"/>
          <w:b/>
          <w:color w:val="000000"/>
          <w:sz w:val="24"/>
          <w:szCs w:val="24"/>
          <w:lang w:eastAsia="ar-SA"/>
        </w:rPr>
        <w:t>Цель (цели) и ожидаемые результаты реализации</w:t>
      </w:r>
    </w:p>
    <w:p w:rsidR="00F06556" w:rsidRPr="00F06556" w:rsidRDefault="00F06556" w:rsidP="00F06556">
      <w:pPr>
        <w:suppressAutoHyphens/>
        <w:spacing w:after="0" w:line="240" w:lineRule="auto"/>
        <w:ind w:left="450"/>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муниципальной Программы</w:t>
      </w:r>
    </w:p>
    <w:p w:rsidR="00F06556" w:rsidRPr="00F06556" w:rsidRDefault="00F06556" w:rsidP="00F06556">
      <w:pPr>
        <w:suppressAutoHyphens/>
        <w:spacing w:after="0" w:line="240" w:lineRule="auto"/>
        <w:jc w:val="center"/>
        <w:rPr>
          <w:rFonts w:ascii="Times New Roman" w:eastAsia="Times New Roman" w:hAnsi="Times New Roman" w:cs="Times New Roman"/>
          <w:sz w:val="24"/>
          <w:szCs w:val="24"/>
          <w:lang w:eastAsia="ar-SA"/>
        </w:rPr>
      </w:pPr>
    </w:p>
    <w:p w:rsidR="00F06556" w:rsidRPr="00527BDB"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527BDB">
        <w:rPr>
          <w:rFonts w:ascii="Times New Roman" w:eastAsia="Times New Roman" w:hAnsi="Times New Roman" w:cs="Times New Roman"/>
          <w:bCs/>
          <w:sz w:val="24"/>
          <w:szCs w:val="24"/>
          <w:lang w:eastAsia="ar-SA"/>
        </w:rPr>
        <w:t>Целью программы является комплексное решение проблем развития культурного потенциала</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-воспитание подрастающего поколения;</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-сохранение культурного наследия;</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-реализация показателей  «Дорожной карты»;</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 xml:space="preserve">-развитие и сохранение кадрового потенциала учреждений культуры,             </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r w:rsidRPr="00F06556">
        <w:rPr>
          <w:rFonts w:ascii="Times New Roman" w:eastAsia="Times New Roman" w:hAnsi="Times New Roman" w:cs="Times New Roman"/>
          <w:bCs/>
          <w:sz w:val="24"/>
          <w:szCs w:val="24"/>
          <w:lang w:eastAsia="ar-SA"/>
        </w:rPr>
        <w:t>- реализация мер по поэтапному повышению заработной платы работников культуры</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Cs/>
          <w:sz w:val="24"/>
          <w:szCs w:val="24"/>
          <w:lang w:eastAsia="ar-SA"/>
        </w:rPr>
      </w:pP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Таблица 1 </w:t>
      </w:r>
    </w:p>
    <w:p w:rsidR="00F06556" w:rsidRDefault="00F06556" w:rsidP="00F06556">
      <w:pPr>
        <w:keepNext/>
        <w:suppressAutoHyphens/>
        <w:spacing w:after="0" w:line="240" w:lineRule="auto"/>
        <w:jc w:val="center"/>
        <w:rPr>
          <w:rFonts w:ascii="Times New Roman" w:eastAsia="Times New Roman" w:hAnsi="Times New Roman" w:cs="Times New Roman"/>
          <w:b/>
          <w:bCs/>
          <w:sz w:val="24"/>
          <w:szCs w:val="24"/>
          <w:lang w:eastAsia="ar-SA"/>
        </w:rPr>
      </w:pPr>
      <w:r w:rsidRPr="00F06556">
        <w:rPr>
          <w:rFonts w:ascii="Times New Roman" w:eastAsia="Times New Roman" w:hAnsi="Times New Roman" w:cs="Times New Roman"/>
          <w:b/>
          <w:bCs/>
          <w:sz w:val="24"/>
          <w:szCs w:val="24"/>
          <w:lang w:eastAsia="ar-SA"/>
        </w:rPr>
        <w:t>Сведения о целевых индикаторах (показателях) реализации Программы</w:t>
      </w:r>
    </w:p>
    <w:p w:rsidR="000D2900" w:rsidRPr="00F06556" w:rsidRDefault="000D2900" w:rsidP="00F06556">
      <w:pPr>
        <w:keepNext/>
        <w:suppressAutoHyphens/>
        <w:spacing w:after="0" w:line="240" w:lineRule="auto"/>
        <w:jc w:val="center"/>
        <w:rPr>
          <w:rFonts w:ascii="Times New Roman" w:eastAsia="Times New Roman" w:hAnsi="Times New Roman" w:cs="Times New Roman"/>
          <w:b/>
          <w:bCs/>
          <w:sz w:val="24"/>
          <w:szCs w:val="24"/>
          <w:lang w:eastAsia="ar-SA"/>
        </w:rPr>
      </w:pPr>
    </w:p>
    <w:tbl>
      <w:tblPr>
        <w:tblW w:w="9214" w:type="dxa"/>
        <w:tblInd w:w="108" w:type="dxa"/>
        <w:tblLayout w:type="fixed"/>
        <w:tblLook w:val="04A0" w:firstRow="1" w:lastRow="0" w:firstColumn="1" w:lastColumn="0" w:noHBand="0" w:noVBand="1"/>
      </w:tblPr>
      <w:tblGrid>
        <w:gridCol w:w="585"/>
        <w:gridCol w:w="2676"/>
        <w:gridCol w:w="1275"/>
        <w:gridCol w:w="1276"/>
        <w:gridCol w:w="1134"/>
        <w:gridCol w:w="1134"/>
        <w:gridCol w:w="1134"/>
      </w:tblGrid>
      <w:tr w:rsidR="00AC0CEF" w:rsidRPr="00F06556" w:rsidTr="000D2900">
        <w:trPr>
          <w:gridAfter w:val="4"/>
          <w:wAfter w:w="4678" w:type="dxa"/>
          <w:trHeight w:val="276"/>
        </w:trPr>
        <w:tc>
          <w:tcPr>
            <w:tcW w:w="585" w:type="dxa"/>
            <w:vMerge w:val="restart"/>
            <w:tcBorders>
              <w:top w:val="single" w:sz="4" w:space="0" w:color="000000"/>
              <w:left w:val="single" w:sz="4" w:space="0" w:color="000000"/>
              <w:bottom w:val="single" w:sz="4" w:space="0" w:color="000000"/>
              <w:right w:val="nil"/>
            </w:tcBorders>
          </w:tcPr>
          <w:p w:rsidR="00722791" w:rsidRDefault="00722791"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AC0CEF" w:rsidRPr="00F06556" w:rsidRDefault="00AC0CEF" w:rsidP="00F06556">
            <w:pPr>
              <w:suppressAutoHyphens/>
              <w:snapToGrid w:val="0"/>
              <w:spacing w:after="0" w:line="240" w:lineRule="auto"/>
              <w:jc w:val="center"/>
              <w:rPr>
                <w:rFonts w:ascii="Times New Roman" w:eastAsia="Times New Roman" w:hAnsi="Times New Roman" w:cs="Times New Roman"/>
                <w:b/>
                <w:sz w:val="24"/>
                <w:szCs w:val="24"/>
                <w:lang w:val="en-US" w:eastAsia="ar-SA"/>
              </w:rPr>
            </w:pPr>
            <w:r w:rsidRPr="00F06556">
              <w:rPr>
                <w:rFonts w:ascii="Times New Roman" w:eastAsia="Times New Roman" w:hAnsi="Times New Roman" w:cs="Times New Roman"/>
                <w:b/>
                <w:sz w:val="24"/>
                <w:szCs w:val="24"/>
                <w:lang w:eastAsia="ar-SA"/>
              </w:rPr>
              <w:t>№</w:t>
            </w:r>
            <w:r w:rsidRPr="00F06556">
              <w:rPr>
                <w:rFonts w:ascii="Times New Roman" w:eastAsia="Times New Roman" w:hAnsi="Times New Roman" w:cs="Times New Roman"/>
                <w:b/>
                <w:sz w:val="24"/>
                <w:szCs w:val="24"/>
                <w:lang w:val="en-US" w:eastAsia="ar-SA"/>
              </w:rPr>
              <w:t xml:space="preserve"> </w:t>
            </w:r>
            <w:proofErr w:type="gramStart"/>
            <w:r w:rsidRPr="00F06556">
              <w:rPr>
                <w:rFonts w:ascii="Times New Roman" w:eastAsia="Times New Roman" w:hAnsi="Times New Roman" w:cs="Times New Roman"/>
                <w:b/>
                <w:sz w:val="24"/>
                <w:szCs w:val="24"/>
                <w:lang w:val="en-US" w:eastAsia="ar-SA"/>
              </w:rPr>
              <w:t>п</w:t>
            </w:r>
            <w:proofErr w:type="gramEnd"/>
            <w:r w:rsidRPr="00F06556">
              <w:rPr>
                <w:rFonts w:ascii="Times New Roman" w:eastAsia="Times New Roman" w:hAnsi="Times New Roman" w:cs="Times New Roman"/>
                <w:b/>
                <w:sz w:val="24"/>
                <w:szCs w:val="24"/>
                <w:lang w:val="en-US" w:eastAsia="ar-SA"/>
              </w:rPr>
              <w:t>/п</w:t>
            </w:r>
          </w:p>
          <w:p w:rsidR="00AC0CEF" w:rsidRPr="00F06556" w:rsidRDefault="00AC0CEF" w:rsidP="00F06556">
            <w:pPr>
              <w:suppressAutoHyphens/>
              <w:spacing w:after="0" w:line="240" w:lineRule="auto"/>
              <w:jc w:val="center"/>
              <w:rPr>
                <w:rFonts w:ascii="Times New Roman" w:eastAsia="Times New Roman" w:hAnsi="Times New Roman" w:cs="Times New Roman"/>
                <w:b/>
                <w:sz w:val="24"/>
                <w:szCs w:val="24"/>
                <w:lang w:eastAsia="ar-SA"/>
              </w:rPr>
            </w:pPr>
          </w:p>
        </w:tc>
        <w:tc>
          <w:tcPr>
            <w:tcW w:w="2676" w:type="dxa"/>
            <w:vMerge w:val="restart"/>
            <w:tcBorders>
              <w:top w:val="single" w:sz="4" w:space="0" w:color="000000"/>
              <w:left w:val="single" w:sz="4" w:space="0" w:color="000000"/>
              <w:bottom w:val="single" w:sz="4" w:space="0" w:color="000000"/>
              <w:right w:val="nil"/>
            </w:tcBorders>
            <w:hideMark/>
          </w:tcPr>
          <w:p w:rsidR="00722791" w:rsidRDefault="00722791" w:rsidP="00AC0CEF">
            <w:pPr>
              <w:suppressAutoHyphens/>
              <w:snapToGrid w:val="0"/>
              <w:spacing w:after="0" w:line="240" w:lineRule="auto"/>
              <w:jc w:val="center"/>
              <w:rPr>
                <w:rFonts w:ascii="Times New Roman" w:eastAsia="Times New Roman" w:hAnsi="Times New Roman" w:cs="Times New Roman"/>
                <w:b/>
                <w:sz w:val="24"/>
                <w:szCs w:val="24"/>
                <w:lang w:eastAsia="ar-SA"/>
              </w:rPr>
            </w:pPr>
          </w:p>
          <w:p w:rsidR="00AC0CEF" w:rsidRPr="00F06556" w:rsidRDefault="00AC0CEF" w:rsidP="00AC0CEF">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Наименование целевого индикатора </w:t>
            </w:r>
          </w:p>
        </w:tc>
        <w:tc>
          <w:tcPr>
            <w:tcW w:w="1275" w:type="dxa"/>
            <w:vMerge w:val="restart"/>
            <w:tcBorders>
              <w:top w:val="single" w:sz="4" w:space="0" w:color="000000"/>
              <w:left w:val="single" w:sz="4" w:space="0" w:color="000000"/>
              <w:bottom w:val="single" w:sz="4" w:space="0" w:color="000000"/>
              <w:right w:val="nil"/>
            </w:tcBorders>
          </w:tcPr>
          <w:p w:rsidR="00722791" w:rsidRDefault="00722791"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722791" w:rsidRDefault="00722791"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AC0CEF" w:rsidRPr="00F06556" w:rsidRDefault="00AC0CEF"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Ед. изм.</w:t>
            </w:r>
          </w:p>
          <w:p w:rsidR="00AC0CEF" w:rsidRPr="00F06556" w:rsidRDefault="00AC0CEF" w:rsidP="00F06556">
            <w:pPr>
              <w:suppressAutoHyphens/>
              <w:spacing w:after="0" w:line="240" w:lineRule="auto"/>
              <w:jc w:val="center"/>
              <w:rPr>
                <w:rFonts w:ascii="Times New Roman" w:eastAsia="Times New Roman" w:hAnsi="Times New Roman" w:cs="Times New Roman"/>
                <w:b/>
                <w:sz w:val="24"/>
                <w:szCs w:val="24"/>
                <w:lang w:eastAsia="ar-SA"/>
              </w:rPr>
            </w:pPr>
          </w:p>
        </w:tc>
      </w:tr>
      <w:tr w:rsidR="00AC0CEF" w:rsidRPr="00F06556" w:rsidTr="00AC0CEF">
        <w:trPr>
          <w:trHeight w:val="455"/>
        </w:trPr>
        <w:tc>
          <w:tcPr>
            <w:tcW w:w="585" w:type="dxa"/>
            <w:vMerge/>
            <w:tcBorders>
              <w:top w:val="single" w:sz="4" w:space="0" w:color="000000"/>
              <w:left w:val="single" w:sz="4" w:space="0" w:color="000000"/>
              <w:bottom w:val="single" w:sz="4" w:space="0" w:color="000000"/>
              <w:right w:val="nil"/>
            </w:tcBorders>
            <w:vAlign w:val="center"/>
            <w:hideMark/>
          </w:tcPr>
          <w:p w:rsidR="00AC0CEF" w:rsidRPr="00F06556" w:rsidRDefault="00AC0CEF" w:rsidP="00F06556">
            <w:pPr>
              <w:spacing w:after="0" w:line="240" w:lineRule="auto"/>
              <w:rPr>
                <w:rFonts w:ascii="Times New Roman" w:eastAsia="Times New Roman" w:hAnsi="Times New Roman" w:cs="Times New Roman"/>
                <w:b/>
                <w:sz w:val="24"/>
                <w:szCs w:val="24"/>
                <w:lang w:eastAsia="ar-SA"/>
              </w:rPr>
            </w:pPr>
          </w:p>
        </w:tc>
        <w:tc>
          <w:tcPr>
            <w:tcW w:w="2676" w:type="dxa"/>
            <w:vMerge/>
            <w:tcBorders>
              <w:top w:val="single" w:sz="4" w:space="0" w:color="000000"/>
              <w:left w:val="single" w:sz="4" w:space="0" w:color="000000"/>
              <w:bottom w:val="single" w:sz="4" w:space="0" w:color="000000"/>
              <w:right w:val="nil"/>
            </w:tcBorders>
            <w:vAlign w:val="center"/>
            <w:hideMark/>
          </w:tcPr>
          <w:p w:rsidR="00AC0CEF" w:rsidRPr="00F06556" w:rsidRDefault="00AC0CEF" w:rsidP="00F06556">
            <w:pPr>
              <w:spacing w:after="0" w:line="240" w:lineRule="auto"/>
              <w:rPr>
                <w:rFonts w:ascii="Times New Roman" w:eastAsia="Times New Roman" w:hAnsi="Times New Roman" w:cs="Times New Roman"/>
                <w:b/>
                <w:sz w:val="24"/>
                <w:szCs w:val="24"/>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AC0CEF" w:rsidRPr="00F06556" w:rsidRDefault="00AC0CEF" w:rsidP="00F06556">
            <w:pPr>
              <w:spacing w:after="0" w:line="240" w:lineRule="auto"/>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AC0CEF" w:rsidRPr="00F06556" w:rsidRDefault="00AC0CEF" w:rsidP="002A76FA">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sidR="002A76FA">
              <w:rPr>
                <w:rFonts w:ascii="Times New Roman" w:eastAsia="Times New Roman" w:hAnsi="Times New Roman" w:cs="Times New Roman"/>
                <w:b/>
                <w:sz w:val="24"/>
                <w:szCs w:val="24"/>
                <w:lang w:eastAsia="ar-SA"/>
              </w:rPr>
              <w:t>8</w:t>
            </w:r>
            <w:r w:rsidRPr="00F06556">
              <w:rPr>
                <w:rFonts w:ascii="Times New Roman" w:eastAsia="Times New Roman" w:hAnsi="Times New Roman" w:cs="Times New Roman"/>
                <w:b/>
                <w:sz w:val="24"/>
                <w:szCs w:val="24"/>
                <w:lang w:eastAsia="ar-SA"/>
              </w:rPr>
              <w:t xml:space="preserve"> год</w:t>
            </w:r>
          </w:p>
        </w:tc>
        <w:tc>
          <w:tcPr>
            <w:tcW w:w="1134" w:type="dxa"/>
            <w:tcBorders>
              <w:top w:val="single" w:sz="4" w:space="0" w:color="000000"/>
              <w:left w:val="single" w:sz="4" w:space="0" w:color="000000"/>
              <w:bottom w:val="single" w:sz="4" w:space="0" w:color="000000"/>
              <w:right w:val="nil"/>
            </w:tcBorders>
            <w:hideMark/>
          </w:tcPr>
          <w:p w:rsidR="00AC0CEF" w:rsidRPr="00F06556" w:rsidRDefault="00AC0CEF"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sidR="002A76FA">
              <w:rPr>
                <w:rFonts w:ascii="Times New Roman" w:eastAsia="Times New Roman" w:hAnsi="Times New Roman" w:cs="Times New Roman"/>
                <w:b/>
                <w:sz w:val="24"/>
                <w:szCs w:val="24"/>
                <w:lang w:eastAsia="ar-SA"/>
              </w:rPr>
              <w:t>9</w:t>
            </w:r>
            <w:r w:rsidRPr="00F06556">
              <w:rPr>
                <w:rFonts w:ascii="Times New Roman" w:eastAsia="Times New Roman" w:hAnsi="Times New Roman" w:cs="Times New Roman"/>
                <w:b/>
                <w:sz w:val="24"/>
                <w:szCs w:val="24"/>
                <w:lang w:eastAsia="ar-SA"/>
              </w:rPr>
              <w:t xml:space="preserve"> год</w:t>
            </w:r>
          </w:p>
        </w:tc>
        <w:tc>
          <w:tcPr>
            <w:tcW w:w="1134" w:type="dxa"/>
            <w:tcBorders>
              <w:top w:val="single" w:sz="4" w:space="0" w:color="000000"/>
              <w:left w:val="single" w:sz="4" w:space="0" w:color="000000"/>
              <w:bottom w:val="single" w:sz="4" w:space="0" w:color="000000"/>
              <w:right w:val="nil"/>
            </w:tcBorders>
            <w:hideMark/>
          </w:tcPr>
          <w:p w:rsidR="00AC0CEF" w:rsidRPr="00F06556" w:rsidRDefault="00AC0CEF"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w:t>
            </w:r>
            <w:r w:rsidR="002A76FA">
              <w:rPr>
                <w:rFonts w:ascii="Times New Roman" w:eastAsia="Times New Roman" w:hAnsi="Times New Roman" w:cs="Times New Roman"/>
                <w:b/>
                <w:sz w:val="24"/>
                <w:szCs w:val="24"/>
                <w:lang w:eastAsia="ar-SA"/>
              </w:rPr>
              <w:t>20</w:t>
            </w:r>
            <w:r w:rsidRPr="00F06556">
              <w:rPr>
                <w:rFonts w:ascii="Times New Roman" w:eastAsia="Times New Roman" w:hAnsi="Times New Roman" w:cs="Times New Roman"/>
                <w:b/>
                <w:sz w:val="24"/>
                <w:szCs w:val="24"/>
                <w:lang w:eastAsia="ar-SA"/>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AC0CEF" w:rsidRPr="00F06556" w:rsidRDefault="00AC0CEF"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2</w:t>
            </w:r>
            <w:r w:rsidR="002A76FA">
              <w:rPr>
                <w:rFonts w:ascii="Times New Roman" w:eastAsia="Times New Roman" w:hAnsi="Times New Roman" w:cs="Times New Roman"/>
                <w:b/>
                <w:sz w:val="24"/>
                <w:szCs w:val="24"/>
                <w:lang w:eastAsia="ar-SA"/>
              </w:rPr>
              <w:t>1</w:t>
            </w:r>
            <w:r w:rsidRPr="00F06556">
              <w:rPr>
                <w:rFonts w:ascii="Times New Roman" w:eastAsia="Times New Roman" w:hAnsi="Times New Roman" w:cs="Times New Roman"/>
                <w:b/>
                <w:sz w:val="24"/>
                <w:szCs w:val="24"/>
                <w:lang w:eastAsia="ar-SA"/>
              </w:rPr>
              <w:t xml:space="preserve"> год</w:t>
            </w:r>
          </w:p>
        </w:tc>
      </w:tr>
      <w:tr w:rsidR="00AC0CEF" w:rsidRPr="00F06556" w:rsidTr="00AC0CEF">
        <w:tc>
          <w:tcPr>
            <w:tcW w:w="585"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2676"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color w:val="000000"/>
                <w:lang w:eastAsia="ar-SA"/>
              </w:rPr>
              <w:t>Увеличение количества мероприятий</w:t>
            </w:r>
          </w:p>
        </w:tc>
        <w:tc>
          <w:tcPr>
            <w:tcW w:w="1275"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w:t>
            </w: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nil"/>
            </w:tcBorders>
            <w:hideMark/>
          </w:tcPr>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2,5</w:t>
            </w:r>
          </w:p>
        </w:tc>
        <w:tc>
          <w:tcPr>
            <w:tcW w:w="1134" w:type="dxa"/>
            <w:tcBorders>
              <w:top w:val="single" w:sz="4" w:space="0" w:color="000000"/>
              <w:left w:val="single" w:sz="4" w:space="0" w:color="000000"/>
              <w:bottom w:val="single" w:sz="4" w:space="0" w:color="000000"/>
              <w:right w:val="nil"/>
            </w:tcBorders>
            <w:hideMark/>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hideMark/>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3,0</w:t>
            </w:r>
          </w:p>
        </w:tc>
      </w:tr>
      <w:tr w:rsidR="00AC0CEF" w:rsidRPr="00F06556" w:rsidTr="00AC0CEF">
        <w:tc>
          <w:tcPr>
            <w:tcW w:w="585"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2</w:t>
            </w:r>
          </w:p>
        </w:tc>
        <w:tc>
          <w:tcPr>
            <w:tcW w:w="2676"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val="en-US" w:eastAsia="ar-SA"/>
              </w:rPr>
            </w:pPr>
            <w:r w:rsidRPr="00F06556">
              <w:rPr>
                <w:rFonts w:ascii="Times New Roman" w:eastAsia="Times New Roman" w:hAnsi="Times New Roman" w:cs="Times New Roman"/>
                <w:color w:val="000000"/>
                <w:lang w:eastAsia="ar-SA"/>
              </w:rPr>
              <w:t>Увеличение количества  библиографических записей</w:t>
            </w:r>
          </w:p>
        </w:tc>
        <w:tc>
          <w:tcPr>
            <w:tcW w:w="1275"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1,6</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2,0</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2,4</w:t>
            </w:r>
          </w:p>
        </w:tc>
        <w:tc>
          <w:tcPr>
            <w:tcW w:w="1134" w:type="dxa"/>
            <w:tcBorders>
              <w:top w:val="single" w:sz="4" w:space="0" w:color="000000"/>
              <w:left w:val="single" w:sz="4" w:space="0" w:color="000000"/>
              <w:bottom w:val="single" w:sz="4" w:space="0" w:color="000000"/>
              <w:right w:val="single" w:sz="4" w:space="0" w:color="000000"/>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2,4</w:t>
            </w:r>
          </w:p>
        </w:tc>
      </w:tr>
      <w:tr w:rsidR="00AC0CEF" w:rsidRPr="00F06556" w:rsidTr="00AC0CEF">
        <w:tc>
          <w:tcPr>
            <w:tcW w:w="585"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3</w:t>
            </w:r>
          </w:p>
        </w:tc>
        <w:tc>
          <w:tcPr>
            <w:tcW w:w="2676" w:type="dxa"/>
            <w:tcBorders>
              <w:top w:val="single" w:sz="4" w:space="0" w:color="000000"/>
              <w:left w:val="single" w:sz="4" w:space="0" w:color="000000"/>
              <w:bottom w:val="single" w:sz="4" w:space="0" w:color="000000"/>
              <w:right w:val="nil"/>
            </w:tcBorders>
            <w:hideMark/>
          </w:tcPr>
          <w:p w:rsidR="00AC0CEF" w:rsidRPr="00F06556" w:rsidRDefault="00AC0CEF" w:rsidP="00F06556">
            <w:pPr>
              <w:suppressAutoHyphens/>
              <w:snapToGrid w:val="0"/>
              <w:spacing w:after="0" w:line="240" w:lineRule="auto"/>
              <w:rPr>
                <w:rFonts w:ascii="Times New Roman" w:eastAsia="Times New Roman" w:hAnsi="Times New Roman" w:cs="Times New Roman"/>
                <w:color w:val="000000"/>
                <w:lang w:eastAsia="ar-SA"/>
              </w:rPr>
            </w:pPr>
            <w:r w:rsidRPr="00F06556">
              <w:rPr>
                <w:rFonts w:ascii="Times New Roman" w:eastAsia="Times New Roman" w:hAnsi="Times New Roman" w:cs="Times New Roman"/>
                <w:color w:val="000000"/>
                <w:lang w:eastAsia="ar-SA"/>
              </w:rPr>
              <w:t>Увеличение  численности участников культурно-досуговых мероприятий</w:t>
            </w:r>
          </w:p>
        </w:tc>
        <w:tc>
          <w:tcPr>
            <w:tcW w:w="1275"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3B65D9">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6,0</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737AAC">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6,1</w:t>
            </w:r>
          </w:p>
        </w:tc>
        <w:tc>
          <w:tcPr>
            <w:tcW w:w="1134" w:type="dxa"/>
            <w:tcBorders>
              <w:top w:val="single" w:sz="4" w:space="0" w:color="000000"/>
              <w:left w:val="single" w:sz="4" w:space="0" w:color="000000"/>
              <w:bottom w:val="single" w:sz="4" w:space="0" w:color="000000"/>
              <w:right w:val="nil"/>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3B65D9">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6,1</w:t>
            </w:r>
          </w:p>
        </w:tc>
        <w:tc>
          <w:tcPr>
            <w:tcW w:w="1134" w:type="dxa"/>
            <w:tcBorders>
              <w:top w:val="single" w:sz="4" w:space="0" w:color="000000"/>
              <w:left w:val="single" w:sz="4" w:space="0" w:color="000000"/>
              <w:bottom w:val="single" w:sz="4" w:space="0" w:color="000000"/>
              <w:right w:val="single" w:sz="4" w:space="0" w:color="000000"/>
            </w:tcBorders>
          </w:tcPr>
          <w:p w:rsidR="00AC0CEF" w:rsidRPr="00527BDB" w:rsidRDefault="00AC0CEF" w:rsidP="00F06556">
            <w:pPr>
              <w:suppressAutoHyphens/>
              <w:snapToGrid w:val="0"/>
              <w:spacing w:after="0" w:line="240" w:lineRule="auto"/>
              <w:jc w:val="center"/>
              <w:rPr>
                <w:rFonts w:ascii="Times New Roman" w:eastAsia="Times New Roman" w:hAnsi="Times New Roman" w:cs="Times New Roman"/>
                <w:sz w:val="24"/>
                <w:szCs w:val="24"/>
                <w:lang w:eastAsia="ar-SA"/>
              </w:rPr>
            </w:pPr>
          </w:p>
          <w:p w:rsidR="00AC0CEF" w:rsidRPr="00527BDB" w:rsidRDefault="00AC0CEF" w:rsidP="003B65D9">
            <w:pPr>
              <w:suppressAutoHyphens/>
              <w:snapToGrid w:val="0"/>
              <w:spacing w:after="0" w:line="240" w:lineRule="auto"/>
              <w:jc w:val="center"/>
              <w:rPr>
                <w:rFonts w:ascii="Times New Roman" w:eastAsia="Times New Roman" w:hAnsi="Times New Roman" w:cs="Times New Roman"/>
                <w:sz w:val="24"/>
                <w:szCs w:val="24"/>
                <w:lang w:eastAsia="ar-SA"/>
              </w:rPr>
            </w:pPr>
            <w:r w:rsidRPr="00527BDB">
              <w:rPr>
                <w:rFonts w:ascii="Times New Roman" w:eastAsia="Times New Roman" w:hAnsi="Times New Roman" w:cs="Times New Roman"/>
                <w:sz w:val="24"/>
                <w:szCs w:val="24"/>
                <w:lang w:eastAsia="ar-SA"/>
              </w:rPr>
              <w:t>6,2</w:t>
            </w:r>
          </w:p>
        </w:tc>
      </w:tr>
    </w:tbl>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8"/>
          <w:szCs w:val="28"/>
          <w:lang w:eastAsia="ar-SA"/>
        </w:rPr>
      </w:pP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В качестве основных показателей эффективности Программы рассматриваются показатели «Дорожной карты» по </w:t>
      </w:r>
      <w:proofErr w:type="spellStart"/>
      <w:r w:rsidRPr="00F06556">
        <w:rPr>
          <w:rFonts w:ascii="Times New Roman" w:eastAsia="Times New Roman" w:hAnsi="Times New Roman" w:cs="Times New Roman"/>
          <w:sz w:val="24"/>
          <w:szCs w:val="24"/>
          <w:lang w:eastAsia="ar-SA"/>
        </w:rPr>
        <w:t>Майдаковскому</w:t>
      </w:r>
      <w:proofErr w:type="spellEnd"/>
      <w:r w:rsidRPr="00F06556">
        <w:rPr>
          <w:rFonts w:ascii="Times New Roman" w:eastAsia="Times New Roman" w:hAnsi="Times New Roman" w:cs="Times New Roman"/>
          <w:sz w:val="24"/>
          <w:szCs w:val="24"/>
          <w:lang w:eastAsia="ar-SA"/>
        </w:rPr>
        <w:t xml:space="preserve"> сельскому поселению:</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-увеличение количества библиографических записей в сводном каталоге библиотек МКУ Майдаковский СК Майдаковского  сельского поселения (по сравнению с предыдущим годом)</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-увеличение численности участников  культурно-досуговых мероприятий (по сравнению с предыдущим годом)</w:t>
      </w:r>
    </w:p>
    <w:p w:rsid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lastRenderedPageBreak/>
        <w:t>Таким образом, ожидаемый эффект от реализации Программы носит социальный характер, Программа направлена на повышение качества оказываемых услуг.</w:t>
      </w:r>
    </w:p>
    <w:p w:rsidR="00EF64E8" w:rsidRDefault="00EF64E8" w:rsidP="00EF64E8">
      <w:pPr>
        <w:pStyle w:val="ConsPlusNormal"/>
        <w:jc w:val="center"/>
        <w:rPr>
          <w:rFonts w:ascii="Times New Roman" w:hAnsi="Times New Roman" w:cs="Times New Roman"/>
          <w:color w:val="FF0000"/>
          <w:sz w:val="24"/>
          <w:szCs w:val="24"/>
        </w:rPr>
      </w:pPr>
    </w:p>
    <w:p w:rsidR="00EF64E8" w:rsidRPr="000F6981" w:rsidRDefault="00EF64E8" w:rsidP="00EF64E8">
      <w:pPr>
        <w:pStyle w:val="ConsPlusNormal"/>
        <w:jc w:val="center"/>
        <w:rPr>
          <w:rFonts w:ascii="Times New Roman" w:hAnsi="Times New Roman" w:cs="Times New Roman"/>
          <w:sz w:val="24"/>
          <w:szCs w:val="24"/>
        </w:rPr>
      </w:pPr>
      <w:r w:rsidRPr="000F6981">
        <w:rPr>
          <w:rFonts w:ascii="Times New Roman" w:hAnsi="Times New Roman" w:cs="Times New Roman"/>
          <w:sz w:val="24"/>
          <w:szCs w:val="24"/>
        </w:rPr>
        <w:t>«</w:t>
      </w:r>
      <w:r w:rsidRPr="000F6981">
        <w:rPr>
          <w:rFonts w:ascii="Times New Roman" w:hAnsi="Times New Roman" w:cs="Times New Roman"/>
          <w:b/>
          <w:sz w:val="24"/>
          <w:szCs w:val="24"/>
        </w:rPr>
        <w:t>Повышение эффективности и качества услуг в сфере культуры</w:t>
      </w:r>
    </w:p>
    <w:p w:rsidR="00EF64E8" w:rsidRPr="000F6981" w:rsidRDefault="00EF64E8" w:rsidP="00EF64E8">
      <w:pPr>
        <w:ind w:firstLine="709"/>
        <w:jc w:val="center"/>
        <w:rPr>
          <w:rFonts w:ascii="Times New Roman" w:hAnsi="Times New Roman" w:cs="Times New Roman"/>
        </w:rPr>
      </w:pPr>
      <w:r w:rsidRPr="000F6981">
        <w:rPr>
          <w:rFonts w:ascii="Times New Roman" w:hAnsi="Times New Roman" w:cs="Times New Roman"/>
          <w:b/>
        </w:rPr>
        <w:t>Майдаковского сельского  поселения»</w:t>
      </w:r>
    </w:p>
    <w:tbl>
      <w:tblPr>
        <w:tblW w:w="0" w:type="auto"/>
        <w:tblInd w:w="-6" w:type="dxa"/>
        <w:tblLayout w:type="fixed"/>
        <w:tblCellMar>
          <w:top w:w="102" w:type="dxa"/>
          <w:left w:w="62" w:type="dxa"/>
          <w:bottom w:w="102" w:type="dxa"/>
          <w:right w:w="62" w:type="dxa"/>
        </w:tblCellMar>
        <w:tblLook w:val="0000" w:firstRow="0" w:lastRow="0" w:firstColumn="0" w:lastColumn="0" w:noHBand="0" w:noVBand="0"/>
      </w:tblPr>
      <w:tblGrid>
        <w:gridCol w:w="3855"/>
        <w:gridCol w:w="1657"/>
        <w:gridCol w:w="1559"/>
        <w:gridCol w:w="1701"/>
      </w:tblGrid>
      <w:tr w:rsidR="000F6981" w:rsidRPr="007E0CA6" w:rsidTr="00DC4B91">
        <w:trPr>
          <w:trHeight w:val="450"/>
        </w:trPr>
        <w:tc>
          <w:tcPr>
            <w:tcW w:w="3855" w:type="dxa"/>
            <w:tcBorders>
              <w:top w:val="single" w:sz="4" w:space="0" w:color="000000"/>
              <w:left w:val="single" w:sz="4" w:space="0" w:color="000000"/>
              <w:bottom w:val="single" w:sz="4" w:space="0" w:color="000000"/>
            </w:tcBorders>
            <w:shd w:val="clear" w:color="auto" w:fill="auto"/>
          </w:tcPr>
          <w:p w:rsidR="000F6981" w:rsidRPr="000F6981" w:rsidRDefault="000F6981" w:rsidP="00EF64E8">
            <w:pPr>
              <w:pStyle w:val="ConsPlusNormal"/>
              <w:spacing w:line="276" w:lineRule="auto"/>
              <w:rPr>
                <w:rFonts w:ascii="Times New Roman" w:hAnsi="Times New Roman" w:cs="Times New Roman"/>
              </w:rPr>
            </w:pPr>
            <w:r w:rsidRPr="000F6981">
              <w:rPr>
                <w:rFonts w:ascii="Times New Roman" w:hAnsi="Times New Roman" w:cs="Times New Roman"/>
              </w:rPr>
              <w:t>Наименование показателей</w:t>
            </w:r>
          </w:p>
        </w:tc>
        <w:tc>
          <w:tcPr>
            <w:tcW w:w="1657" w:type="dxa"/>
            <w:tcBorders>
              <w:top w:val="single" w:sz="4" w:space="0" w:color="000000"/>
              <w:left w:val="single" w:sz="4" w:space="0" w:color="000000"/>
              <w:bottom w:val="single" w:sz="4" w:space="0" w:color="000000"/>
            </w:tcBorders>
            <w:shd w:val="clear" w:color="auto" w:fill="auto"/>
          </w:tcPr>
          <w:p w:rsidR="000F6981" w:rsidRPr="000F6981" w:rsidRDefault="000F6981" w:rsidP="00DC4B91">
            <w:pPr>
              <w:pStyle w:val="ConsPlusNormal"/>
              <w:spacing w:line="276" w:lineRule="auto"/>
              <w:jc w:val="center"/>
              <w:rPr>
                <w:rFonts w:ascii="Times New Roman" w:hAnsi="Times New Roman" w:cs="Times New Roman"/>
              </w:rPr>
            </w:pPr>
            <w:r w:rsidRPr="000F6981">
              <w:rPr>
                <w:rFonts w:ascii="Times New Roman" w:hAnsi="Times New Roman" w:cs="Times New Roman"/>
              </w:rPr>
              <w:t>2017 г.</w:t>
            </w:r>
          </w:p>
        </w:tc>
        <w:tc>
          <w:tcPr>
            <w:tcW w:w="1559" w:type="dxa"/>
            <w:tcBorders>
              <w:top w:val="single" w:sz="4" w:space="0" w:color="000000"/>
              <w:left w:val="single" w:sz="4" w:space="0" w:color="000000"/>
              <w:bottom w:val="single" w:sz="4" w:space="0" w:color="000000"/>
            </w:tcBorders>
            <w:shd w:val="clear" w:color="auto" w:fill="auto"/>
          </w:tcPr>
          <w:p w:rsidR="000F6981" w:rsidRPr="000F6981" w:rsidRDefault="000F6981" w:rsidP="00DC4B91">
            <w:pPr>
              <w:pStyle w:val="ConsPlusNormal"/>
              <w:spacing w:line="276" w:lineRule="auto"/>
              <w:jc w:val="center"/>
              <w:rPr>
                <w:rFonts w:ascii="Times New Roman" w:hAnsi="Times New Roman" w:cs="Times New Roman"/>
              </w:rPr>
            </w:pPr>
            <w:r w:rsidRPr="000F6981">
              <w:rPr>
                <w:rFonts w:ascii="Times New Roman" w:hAnsi="Times New Roman" w:cs="Times New Roman"/>
              </w:rPr>
              <w:t>2018 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0F6981" w:rsidRDefault="000F6981" w:rsidP="00DC4B91">
            <w:pPr>
              <w:pStyle w:val="ConsPlusNormal"/>
              <w:spacing w:line="276" w:lineRule="auto"/>
              <w:jc w:val="center"/>
              <w:rPr>
                <w:rFonts w:ascii="Times New Roman" w:hAnsi="Times New Roman" w:cs="Times New Roman"/>
              </w:rPr>
            </w:pPr>
            <w:r w:rsidRPr="000F6981">
              <w:rPr>
                <w:rFonts w:ascii="Times New Roman" w:hAnsi="Times New Roman" w:cs="Times New Roman"/>
              </w:rPr>
              <w:t>2019 г.</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0F6981" w:rsidRDefault="000F6981" w:rsidP="00EF64E8">
            <w:pPr>
              <w:pStyle w:val="ConsPlusNormal"/>
              <w:spacing w:line="276" w:lineRule="auto"/>
              <w:rPr>
                <w:rFonts w:ascii="Times New Roman" w:hAnsi="Times New Roman" w:cs="Times New Roman"/>
                <w:sz w:val="18"/>
              </w:rPr>
            </w:pPr>
            <w:r w:rsidRPr="000F6981">
              <w:rPr>
                <w:rFonts w:ascii="Times New Roman" w:hAnsi="Times New Roman" w:cs="Times New Roman"/>
                <w:sz w:val="18"/>
              </w:rPr>
              <w:t xml:space="preserve">Норматив числа получателей услуг на 1 работника учреждений культуры </w:t>
            </w:r>
            <w:r w:rsidRPr="000F6981">
              <w:rPr>
                <w:rFonts w:ascii="Times New Roman" w:hAnsi="Times New Roman" w:cs="Times New Roman"/>
                <w:b/>
                <w:sz w:val="18"/>
              </w:rPr>
              <w:t>Майдаковского сельского</w:t>
            </w:r>
            <w:r w:rsidRPr="000F6981">
              <w:rPr>
                <w:rFonts w:ascii="Times New Roman" w:hAnsi="Times New Roman" w:cs="Times New Roman"/>
                <w:sz w:val="18"/>
              </w:rPr>
              <w:t xml:space="preserve"> </w:t>
            </w:r>
            <w:r w:rsidRPr="000F6981">
              <w:rPr>
                <w:rFonts w:ascii="Times New Roman" w:hAnsi="Times New Roman" w:cs="Times New Roman"/>
                <w:b/>
                <w:sz w:val="18"/>
              </w:rPr>
              <w:t>поселения</w:t>
            </w:r>
            <w:r w:rsidRPr="000F6981">
              <w:rPr>
                <w:rFonts w:ascii="Times New Roman" w:hAnsi="Times New Roman" w:cs="Times New Roman"/>
                <w:sz w:val="18"/>
              </w:rPr>
              <w:t xml:space="preserve"> (по среднесписочной численности работников)</w:t>
            </w:r>
          </w:p>
        </w:tc>
        <w:tc>
          <w:tcPr>
            <w:tcW w:w="1657" w:type="dxa"/>
            <w:tcBorders>
              <w:top w:val="single" w:sz="4" w:space="0" w:color="000000"/>
              <w:left w:val="single" w:sz="4" w:space="0" w:color="000000"/>
              <w:bottom w:val="single" w:sz="4" w:space="0" w:color="000000"/>
            </w:tcBorders>
            <w:shd w:val="clear" w:color="auto" w:fill="auto"/>
          </w:tcPr>
          <w:p w:rsidR="000F6981" w:rsidRPr="00127141" w:rsidRDefault="00127141" w:rsidP="00DC4B91">
            <w:pPr>
              <w:pStyle w:val="ConsPlusNormal"/>
              <w:spacing w:line="276" w:lineRule="auto"/>
              <w:jc w:val="center"/>
              <w:rPr>
                <w:rFonts w:ascii="Times New Roman" w:hAnsi="Times New Roman" w:cs="Times New Roman"/>
              </w:rPr>
            </w:pPr>
            <w:r w:rsidRPr="00127141">
              <w:rPr>
                <w:rFonts w:ascii="Times New Roman" w:hAnsi="Times New Roman" w:cs="Times New Roman"/>
              </w:rPr>
              <w:t>312</w:t>
            </w:r>
          </w:p>
        </w:tc>
        <w:tc>
          <w:tcPr>
            <w:tcW w:w="1559" w:type="dxa"/>
            <w:tcBorders>
              <w:top w:val="single" w:sz="4" w:space="0" w:color="000000"/>
              <w:left w:val="single" w:sz="4" w:space="0" w:color="000000"/>
              <w:bottom w:val="single" w:sz="4" w:space="0" w:color="000000"/>
            </w:tcBorders>
            <w:shd w:val="clear" w:color="auto" w:fill="auto"/>
          </w:tcPr>
          <w:p w:rsidR="000F6981" w:rsidRPr="00127141" w:rsidRDefault="00127141" w:rsidP="00DC4B91">
            <w:pPr>
              <w:pStyle w:val="ConsPlusNormal"/>
              <w:spacing w:line="276" w:lineRule="auto"/>
              <w:jc w:val="center"/>
              <w:rPr>
                <w:rFonts w:ascii="Times New Roman" w:hAnsi="Times New Roman" w:cs="Times New Roman"/>
              </w:rPr>
            </w:pPr>
            <w:r w:rsidRPr="00127141">
              <w:rPr>
                <w:rFonts w:ascii="Times New Roman" w:hAnsi="Times New Roman" w:cs="Times New Roman"/>
              </w:rPr>
              <w:t>307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127141" w:rsidRDefault="00127141" w:rsidP="00DC4B91">
            <w:pPr>
              <w:pStyle w:val="ConsPlusNormal"/>
              <w:spacing w:line="276" w:lineRule="auto"/>
              <w:jc w:val="center"/>
              <w:rPr>
                <w:rFonts w:ascii="Times New Roman" w:hAnsi="Times New Roman" w:cs="Times New Roman"/>
              </w:rPr>
            </w:pPr>
            <w:r w:rsidRPr="00127141">
              <w:rPr>
                <w:rFonts w:ascii="Times New Roman" w:hAnsi="Times New Roman" w:cs="Times New Roman"/>
              </w:rPr>
              <w:t>310</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0F6981" w:rsidRDefault="000F6981" w:rsidP="00EF64E8">
            <w:pPr>
              <w:pStyle w:val="ConsPlusNormal"/>
              <w:spacing w:line="276" w:lineRule="auto"/>
              <w:rPr>
                <w:rFonts w:ascii="Times New Roman" w:hAnsi="Times New Roman" w:cs="Times New Roman"/>
                <w:sz w:val="18"/>
              </w:rPr>
            </w:pPr>
            <w:r w:rsidRPr="000F6981">
              <w:rPr>
                <w:rFonts w:ascii="Times New Roman" w:hAnsi="Times New Roman" w:cs="Times New Roman"/>
                <w:sz w:val="18"/>
              </w:rPr>
              <w:t>Число получателей услуг, чел.</w:t>
            </w:r>
          </w:p>
        </w:tc>
        <w:tc>
          <w:tcPr>
            <w:tcW w:w="1657" w:type="dxa"/>
            <w:tcBorders>
              <w:top w:val="single" w:sz="4" w:space="0" w:color="000000"/>
              <w:left w:val="single" w:sz="4" w:space="0" w:color="000000"/>
              <w:bottom w:val="single" w:sz="4" w:space="0" w:color="000000"/>
            </w:tcBorders>
            <w:shd w:val="clear" w:color="auto" w:fill="auto"/>
          </w:tcPr>
          <w:p w:rsidR="000F6981" w:rsidRPr="00127141" w:rsidRDefault="00127141" w:rsidP="00DC4B91">
            <w:pPr>
              <w:pStyle w:val="ConsPlusNormal"/>
              <w:spacing w:line="276" w:lineRule="auto"/>
              <w:jc w:val="center"/>
              <w:rPr>
                <w:rFonts w:ascii="Times New Roman" w:hAnsi="Times New Roman" w:cs="Times New Roman"/>
              </w:rPr>
            </w:pPr>
            <w:r w:rsidRPr="00127141">
              <w:rPr>
                <w:rFonts w:ascii="Times New Roman" w:hAnsi="Times New Roman" w:cs="Times New Roman"/>
              </w:rPr>
              <w:t>1720</w:t>
            </w:r>
          </w:p>
        </w:tc>
        <w:tc>
          <w:tcPr>
            <w:tcW w:w="1559" w:type="dxa"/>
            <w:tcBorders>
              <w:top w:val="single" w:sz="4" w:space="0" w:color="000000"/>
              <w:left w:val="single" w:sz="4" w:space="0" w:color="000000"/>
              <w:bottom w:val="single" w:sz="4" w:space="0" w:color="000000"/>
            </w:tcBorders>
            <w:shd w:val="clear" w:color="auto" w:fill="auto"/>
          </w:tcPr>
          <w:p w:rsidR="000F6981" w:rsidRPr="00127141" w:rsidRDefault="00127141" w:rsidP="00DC4B91">
            <w:pPr>
              <w:pStyle w:val="ConsPlusNormal"/>
              <w:spacing w:line="276" w:lineRule="auto"/>
              <w:jc w:val="center"/>
              <w:rPr>
                <w:rFonts w:ascii="Times New Roman" w:hAnsi="Times New Roman" w:cs="Times New Roman"/>
              </w:rPr>
            </w:pPr>
            <w:r w:rsidRPr="00127141">
              <w:rPr>
                <w:rFonts w:ascii="Times New Roman" w:hAnsi="Times New Roman" w:cs="Times New Roman"/>
              </w:rPr>
              <w:t>1690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127141" w:rsidRDefault="00127141" w:rsidP="00DC4B91">
            <w:pPr>
              <w:pStyle w:val="ConsPlusNormal"/>
              <w:spacing w:line="276" w:lineRule="auto"/>
              <w:jc w:val="center"/>
              <w:rPr>
                <w:rFonts w:ascii="Times New Roman" w:hAnsi="Times New Roman" w:cs="Times New Roman"/>
              </w:rPr>
            </w:pPr>
            <w:r w:rsidRPr="00127141">
              <w:rPr>
                <w:rFonts w:ascii="Times New Roman" w:hAnsi="Times New Roman" w:cs="Times New Roman"/>
              </w:rPr>
              <w:t>1700</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F358C8" w:rsidRDefault="000F6981" w:rsidP="00EF64E8">
            <w:pPr>
              <w:pStyle w:val="ConsPlusNormal"/>
              <w:spacing w:line="276" w:lineRule="auto"/>
              <w:rPr>
                <w:rFonts w:ascii="Times New Roman" w:hAnsi="Times New Roman" w:cs="Times New Roman"/>
                <w:sz w:val="18"/>
              </w:rPr>
            </w:pPr>
            <w:r w:rsidRPr="00F358C8">
              <w:rPr>
                <w:rFonts w:ascii="Times New Roman" w:hAnsi="Times New Roman" w:cs="Times New Roman"/>
                <w:sz w:val="18"/>
              </w:rPr>
              <w:t xml:space="preserve">Среднесписочная численность работников учреждений культуры </w:t>
            </w:r>
            <w:r w:rsidRPr="00F358C8">
              <w:rPr>
                <w:rFonts w:ascii="Times New Roman" w:hAnsi="Times New Roman" w:cs="Times New Roman"/>
                <w:b/>
                <w:sz w:val="18"/>
              </w:rPr>
              <w:t>Майдаковского</w:t>
            </w:r>
            <w:r w:rsidRPr="00F358C8">
              <w:rPr>
                <w:rFonts w:ascii="Times New Roman" w:hAnsi="Times New Roman" w:cs="Times New Roman"/>
                <w:sz w:val="18"/>
              </w:rPr>
              <w:t xml:space="preserve"> </w:t>
            </w:r>
            <w:r w:rsidRPr="00F358C8">
              <w:rPr>
                <w:rFonts w:ascii="Times New Roman" w:hAnsi="Times New Roman" w:cs="Times New Roman"/>
                <w:b/>
                <w:sz w:val="18"/>
              </w:rPr>
              <w:t>сельского поселения</w:t>
            </w:r>
            <w:r w:rsidRPr="00F358C8">
              <w:rPr>
                <w:rFonts w:ascii="Times New Roman" w:hAnsi="Times New Roman" w:cs="Times New Roman"/>
                <w:sz w:val="18"/>
              </w:rPr>
              <w:t>, чел.</w:t>
            </w:r>
          </w:p>
        </w:tc>
        <w:tc>
          <w:tcPr>
            <w:tcW w:w="1657" w:type="dxa"/>
            <w:tcBorders>
              <w:top w:val="single" w:sz="4" w:space="0" w:color="000000"/>
              <w:left w:val="single" w:sz="4" w:space="0" w:color="000000"/>
              <w:bottom w:val="single" w:sz="4" w:space="0" w:color="000000"/>
            </w:tcBorders>
            <w:shd w:val="clear" w:color="auto" w:fill="auto"/>
          </w:tcPr>
          <w:p w:rsidR="000F6981" w:rsidRPr="00F358C8" w:rsidRDefault="000F6981" w:rsidP="00DC4B91">
            <w:pPr>
              <w:pStyle w:val="ConsPlusNormal"/>
              <w:spacing w:line="276" w:lineRule="auto"/>
              <w:jc w:val="center"/>
              <w:rPr>
                <w:rFonts w:ascii="Times New Roman" w:hAnsi="Times New Roman" w:cs="Times New Roman"/>
              </w:rPr>
            </w:pPr>
            <w:r w:rsidRPr="00F358C8">
              <w:rPr>
                <w:rFonts w:ascii="Times New Roman" w:hAnsi="Times New Roman" w:cs="Times New Roman"/>
              </w:rPr>
              <w:t>4,5</w:t>
            </w:r>
          </w:p>
        </w:tc>
        <w:tc>
          <w:tcPr>
            <w:tcW w:w="1559" w:type="dxa"/>
            <w:tcBorders>
              <w:top w:val="single" w:sz="4" w:space="0" w:color="000000"/>
              <w:left w:val="single" w:sz="4" w:space="0" w:color="000000"/>
              <w:bottom w:val="single" w:sz="4" w:space="0" w:color="000000"/>
            </w:tcBorders>
            <w:shd w:val="clear" w:color="auto" w:fill="auto"/>
          </w:tcPr>
          <w:p w:rsidR="000F6981" w:rsidRPr="00F358C8" w:rsidRDefault="000F6981" w:rsidP="00DC4B91">
            <w:pPr>
              <w:pStyle w:val="ConsPlusNormal"/>
              <w:spacing w:line="276" w:lineRule="auto"/>
              <w:jc w:val="center"/>
              <w:rPr>
                <w:rFonts w:ascii="Times New Roman" w:hAnsi="Times New Roman" w:cs="Times New Roman"/>
              </w:rPr>
            </w:pPr>
            <w:r w:rsidRPr="00F358C8">
              <w:rPr>
                <w:rFonts w:ascii="Times New Roman" w:hAnsi="Times New Roman" w:cs="Times New Roman"/>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F358C8" w:rsidRDefault="000F6981" w:rsidP="00DC4B91">
            <w:pPr>
              <w:pStyle w:val="ConsPlusNormal"/>
              <w:spacing w:line="276" w:lineRule="auto"/>
              <w:jc w:val="center"/>
              <w:rPr>
                <w:rFonts w:ascii="Times New Roman" w:hAnsi="Times New Roman" w:cs="Times New Roman"/>
              </w:rPr>
            </w:pPr>
            <w:r w:rsidRPr="00F358C8">
              <w:rPr>
                <w:rFonts w:ascii="Times New Roman" w:hAnsi="Times New Roman" w:cs="Times New Roman"/>
              </w:rPr>
              <w:t>4,3</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F358C8" w:rsidRDefault="000F6981" w:rsidP="00EF64E8">
            <w:pPr>
              <w:pStyle w:val="ConsPlusNormal"/>
              <w:spacing w:line="276" w:lineRule="auto"/>
              <w:rPr>
                <w:rFonts w:ascii="Times New Roman" w:hAnsi="Times New Roman" w:cs="Times New Roman"/>
                <w:sz w:val="18"/>
              </w:rPr>
            </w:pPr>
            <w:r w:rsidRPr="00F358C8">
              <w:rPr>
                <w:rFonts w:ascii="Times New Roman" w:hAnsi="Times New Roman" w:cs="Times New Roman"/>
                <w:sz w:val="18"/>
              </w:rPr>
              <w:t>Численность населения в поселении, чел.</w:t>
            </w:r>
          </w:p>
        </w:tc>
        <w:tc>
          <w:tcPr>
            <w:tcW w:w="1657" w:type="dxa"/>
            <w:tcBorders>
              <w:top w:val="single" w:sz="4" w:space="0" w:color="000000"/>
              <w:left w:val="single" w:sz="4" w:space="0" w:color="000000"/>
              <w:bottom w:val="single" w:sz="4" w:space="0" w:color="000000"/>
            </w:tcBorders>
            <w:shd w:val="clear" w:color="auto" w:fill="auto"/>
          </w:tcPr>
          <w:p w:rsidR="000F6981" w:rsidRPr="00F358C8" w:rsidRDefault="00B608E5" w:rsidP="00DC4B91">
            <w:pPr>
              <w:pStyle w:val="ConsPlusNormal"/>
              <w:spacing w:line="276" w:lineRule="auto"/>
              <w:jc w:val="center"/>
              <w:rPr>
                <w:rFonts w:ascii="Times New Roman" w:hAnsi="Times New Roman" w:cs="Times New Roman"/>
              </w:rPr>
            </w:pPr>
            <w:r>
              <w:rPr>
                <w:rFonts w:ascii="Times New Roman" w:hAnsi="Times New Roman" w:cs="Times New Roman"/>
              </w:rPr>
              <w:t>2017</w:t>
            </w:r>
          </w:p>
        </w:tc>
        <w:tc>
          <w:tcPr>
            <w:tcW w:w="1559" w:type="dxa"/>
            <w:tcBorders>
              <w:top w:val="single" w:sz="4" w:space="0" w:color="000000"/>
              <w:left w:val="single" w:sz="4" w:space="0" w:color="000000"/>
              <w:bottom w:val="single" w:sz="4" w:space="0" w:color="000000"/>
            </w:tcBorders>
            <w:shd w:val="clear" w:color="auto" w:fill="auto"/>
          </w:tcPr>
          <w:p w:rsidR="000F6981" w:rsidRPr="00F358C8" w:rsidRDefault="00B608E5" w:rsidP="00DC4B91">
            <w:pPr>
              <w:pStyle w:val="ConsPlusNormal"/>
              <w:spacing w:line="276" w:lineRule="auto"/>
              <w:jc w:val="center"/>
              <w:rPr>
                <w:rFonts w:ascii="Times New Roman" w:hAnsi="Times New Roman" w:cs="Times New Roman"/>
              </w:rPr>
            </w:pPr>
            <w:r>
              <w:rPr>
                <w:rFonts w:ascii="Times New Roman" w:hAnsi="Times New Roman" w:cs="Times New Roman"/>
              </w:rPr>
              <w:t>1989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F358C8" w:rsidRDefault="00B608E5" w:rsidP="00DC4B91">
            <w:pPr>
              <w:pStyle w:val="ConsPlusNormal"/>
              <w:spacing w:line="276" w:lineRule="auto"/>
              <w:jc w:val="center"/>
              <w:rPr>
                <w:rFonts w:ascii="Times New Roman" w:hAnsi="Times New Roman" w:cs="Times New Roman"/>
              </w:rPr>
            </w:pPr>
            <w:r>
              <w:rPr>
                <w:rFonts w:ascii="Times New Roman" w:hAnsi="Times New Roman" w:cs="Times New Roman"/>
              </w:rPr>
              <w:t>1969</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342161" w:rsidRDefault="000F6981" w:rsidP="00EF64E8">
            <w:pPr>
              <w:pStyle w:val="ConsPlusNormal"/>
              <w:spacing w:line="276" w:lineRule="auto"/>
              <w:rPr>
                <w:rFonts w:ascii="Times New Roman" w:hAnsi="Times New Roman" w:cs="Times New Roman"/>
                <w:sz w:val="18"/>
              </w:rPr>
            </w:pPr>
            <w:r w:rsidRPr="00342161">
              <w:rPr>
                <w:rFonts w:ascii="Times New Roman" w:hAnsi="Times New Roman" w:cs="Times New Roman"/>
                <w:sz w:val="18"/>
              </w:rPr>
              <w:t xml:space="preserve">Соотношение средней заработной платы работников учреждений культуры в </w:t>
            </w:r>
            <w:r w:rsidRPr="00342161">
              <w:rPr>
                <w:rFonts w:ascii="Times New Roman" w:hAnsi="Times New Roman" w:cs="Times New Roman"/>
                <w:b/>
                <w:sz w:val="18"/>
              </w:rPr>
              <w:t>Майдаковском сельском поселении</w:t>
            </w:r>
            <w:r w:rsidRPr="00342161">
              <w:rPr>
                <w:rFonts w:ascii="Times New Roman" w:hAnsi="Times New Roman" w:cs="Times New Roman"/>
                <w:sz w:val="18"/>
              </w:rPr>
              <w:t xml:space="preserve"> и средней заработной платы в Ивановской области, %</w:t>
            </w:r>
          </w:p>
        </w:tc>
        <w:tc>
          <w:tcPr>
            <w:tcW w:w="1657" w:type="dxa"/>
            <w:tcBorders>
              <w:top w:val="single" w:sz="4" w:space="0" w:color="000000"/>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68</w:t>
            </w:r>
          </w:p>
        </w:tc>
        <w:tc>
          <w:tcPr>
            <w:tcW w:w="1559" w:type="dxa"/>
            <w:tcBorders>
              <w:top w:val="single" w:sz="4" w:space="0" w:color="000000"/>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95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87</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342161" w:rsidRDefault="000F6981" w:rsidP="00EF64E8">
            <w:pPr>
              <w:pStyle w:val="ConsPlusNormal"/>
              <w:spacing w:line="276" w:lineRule="auto"/>
              <w:rPr>
                <w:rFonts w:ascii="Times New Roman" w:hAnsi="Times New Roman" w:cs="Times New Roman"/>
                <w:sz w:val="18"/>
              </w:rPr>
            </w:pPr>
            <w:r w:rsidRPr="00342161">
              <w:rPr>
                <w:rFonts w:ascii="Times New Roman" w:hAnsi="Times New Roman" w:cs="Times New Roman"/>
                <w:sz w:val="18"/>
              </w:rPr>
              <w:t>Средняя заработная плата работников по Ивановской области, руб.</w:t>
            </w:r>
          </w:p>
        </w:tc>
        <w:tc>
          <w:tcPr>
            <w:tcW w:w="1657" w:type="dxa"/>
            <w:tcBorders>
              <w:top w:val="single" w:sz="4" w:space="0" w:color="000000"/>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19109,8</w:t>
            </w:r>
          </w:p>
        </w:tc>
        <w:tc>
          <w:tcPr>
            <w:tcW w:w="1559" w:type="dxa"/>
            <w:tcBorders>
              <w:top w:val="single" w:sz="4" w:space="0" w:color="000000"/>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21478.9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22574,30</w:t>
            </w:r>
          </w:p>
        </w:tc>
      </w:tr>
      <w:tr w:rsidR="000F6981" w:rsidRPr="007E0CA6" w:rsidTr="00DC4B91">
        <w:trPr>
          <w:trHeight w:val="795"/>
        </w:trPr>
        <w:tc>
          <w:tcPr>
            <w:tcW w:w="3855" w:type="dxa"/>
            <w:tcBorders>
              <w:top w:val="single" w:sz="4" w:space="0" w:color="000000"/>
              <w:left w:val="single" w:sz="4" w:space="0" w:color="000000"/>
              <w:bottom w:val="single" w:sz="4" w:space="0" w:color="auto"/>
            </w:tcBorders>
            <w:shd w:val="clear" w:color="auto" w:fill="auto"/>
          </w:tcPr>
          <w:p w:rsidR="000F6981" w:rsidRPr="00342161" w:rsidRDefault="000F6981" w:rsidP="00EF64E8">
            <w:pPr>
              <w:pStyle w:val="ConsPlusNormal"/>
              <w:spacing w:line="276" w:lineRule="auto"/>
              <w:rPr>
                <w:rFonts w:ascii="Times New Roman" w:hAnsi="Times New Roman" w:cs="Times New Roman"/>
                <w:sz w:val="18"/>
              </w:rPr>
            </w:pPr>
            <w:r w:rsidRPr="00342161">
              <w:rPr>
                <w:rFonts w:ascii="Times New Roman" w:hAnsi="Times New Roman" w:cs="Times New Roman"/>
                <w:sz w:val="18"/>
              </w:rPr>
              <w:t xml:space="preserve">Средняя заработная плата работников учреждений культуры </w:t>
            </w:r>
            <w:r w:rsidRPr="00342161">
              <w:rPr>
                <w:rFonts w:ascii="Times New Roman" w:hAnsi="Times New Roman" w:cs="Times New Roman"/>
                <w:b/>
                <w:sz w:val="18"/>
              </w:rPr>
              <w:t>Майдаковского</w:t>
            </w:r>
            <w:r w:rsidRPr="00342161">
              <w:rPr>
                <w:rFonts w:ascii="Times New Roman" w:hAnsi="Times New Roman" w:cs="Times New Roman"/>
                <w:sz w:val="18"/>
              </w:rPr>
              <w:t xml:space="preserve"> </w:t>
            </w:r>
            <w:r w:rsidRPr="00342161">
              <w:rPr>
                <w:rFonts w:ascii="Times New Roman" w:hAnsi="Times New Roman" w:cs="Times New Roman"/>
                <w:b/>
                <w:sz w:val="18"/>
              </w:rPr>
              <w:t>сельского</w:t>
            </w:r>
            <w:r w:rsidRPr="00342161">
              <w:rPr>
                <w:rFonts w:ascii="Times New Roman" w:hAnsi="Times New Roman" w:cs="Times New Roman"/>
                <w:sz w:val="18"/>
              </w:rPr>
              <w:t xml:space="preserve">  </w:t>
            </w:r>
            <w:r w:rsidRPr="00342161">
              <w:rPr>
                <w:rFonts w:ascii="Times New Roman" w:hAnsi="Times New Roman" w:cs="Times New Roman"/>
                <w:b/>
                <w:sz w:val="18"/>
              </w:rPr>
              <w:t>поселения</w:t>
            </w:r>
            <w:r w:rsidRPr="00342161">
              <w:rPr>
                <w:rFonts w:ascii="Times New Roman" w:hAnsi="Times New Roman" w:cs="Times New Roman"/>
                <w:sz w:val="18"/>
              </w:rPr>
              <w:t>, руб.</w:t>
            </w:r>
          </w:p>
        </w:tc>
        <w:tc>
          <w:tcPr>
            <w:tcW w:w="1657" w:type="dxa"/>
            <w:tcBorders>
              <w:top w:val="single" w:sz="4" w:space="0" w:color="000000"/>
              <w:left w:val="single" w:sz="4" w:space="0" w:color="000000"/>
              <w:bottom w:val="single" w:sz="4" w:space="0" w:color="auto"/>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 xml:space="preserve">13044 </w:t>
            </w:r>
          </w:p>
        </w:tc>
        <w:tc>
          <w:tcPr>
            <w:tcW w:w="1559" w:type="dxa"/>
            <w:tcBorders>
              <w:top w:val="single" w:sz="4" w:space="0" w:color="000000"/>
              <w:left w:val="single" w:sz="4" w:space="0" w:color="000000"/>
              <w:bottom w:val="single" w:sz="4" w:space="0" w:color="auto"/>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20434</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0F6981" w:rsidRPr="00342161" w:rsidRDefault="000F6981" w:rsidP="000F6981">
            <w:pPr>
              <w:pStyle w:val="ConsPlusNormal"/>
              <w:spacing w:line="276" w:lineRule="auto"/>
              <w:jc w:val="center"/>
              <w:rPr>
                <w:rFonts w:ascii="Times New Roman" w:hAnsi="Times New Roman" w:cs="Times New Roman"/>
              </w:rPr>
            </w:pPr>
            <w:r>
              <w:rPr>
                <w:rFonts w:ascii="Times New Roman" w:hAnsi="Times New Roman" w:cs="Times New Roman"/>
              </w:rPr>
              <w:t>18849</w:t>
            </w:r>
          </w:p>
        </w:tc>
      </w:tr>
      <w:tr w:rsidR="000F6981" w:rsidRPr="007E0CA6" w:rsidTr="00DC4B91">
        <w:tc>
          <w:tcPr>
            <w:tcW w:w="3855" w:type="dxa"/>
            <w:tcBorders>
              <w:top w:val="single" w:sz="4" w:space="0" w:color="auto"/>
              <w:left w:val="single" w:sz="4" w:space="0" w:color="000000"/>
              <w:bottom w:val="single" w:sz="4" w:space="0" w:color="000000"/>
            </w:tcBorders>
            <w:shd w:val="clear" w:color="auto" w:fill="auto"/>
          </w:tcPr>
          <w:p w:rsidR="000F6981" w:rsidRPr="00342161" w:rsidRDefault="000F6981" w:rsidP="0078398E">
            <w:pPr>
              <w:pStyle w:val="ConsPlusNormal"/>
              <w:spacing w:line="276" w:lineRule="auto"/>
              <w:rPr>
                <w:rFonts w:ascii="Times New Roman" w:hAnsi="Times New Roman" w:cs="Times New Roman"/>
                <w:sz w:val="18"/>
              </w:rPr>
            </w:pPr>
            <w:r w:rsidRPr="00342161">
              <w:rPr>
                <w:rFonts w:ascii="Times New Roman" w:hAnsi="Times New Roman" w:cs="Times New Roman"/>
                <w:sz w:val="18"/>
              </w:rPr>
              <w:t xml:space="preserve">Средняя заработная плата специалистов  </w:t>
            </w:r>
            <w:r w:rsidRPr="00342161">
              <w:rPr>
                <w:rFonts w:ascii="Times New Roman" w:hAnsi="Times New Roman" w:cs="Times New Roman"/>
                <w:b/>
                <w:sz w:val="18"/>
              </w:rPr>
              <w:t>Майдаковского сельского поселения</w:t>
            </w:r>
          </w:p>
        </w:tc>
        <w:tc>
          <w:tcPr>
            <w:tcW w:w="1657" w:type="dxa"/>
            <w:tcBorders>
              <w:top w:val="single" w:sz="4" w:space="0" w:color="auto"/>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12567</w:t>
            </w:r>
          </w:p>
        </w:tc>
        <w:tc>
          <w:tcPr>
            <w:tcW w:w="1559" w:type="dxa"/>
            <w:tcBorders>
              <w:top w:val="single" w:sz="4" w:space="0" w:color="auto"/>
              <w:left w:val="single" w:sz="4" w:space="0" w:color="000000"/>
              <w:bottom w:val="single" w:sz="4" w:space="0" w:color="000000"/>
            </w:tcBorders>
            <w:shd w:val="clear" w:color="auto" w:fill="auto"/>
          </w:tcPr>
          <w:p w:rsidR="000F6981" w:rsidRPr="00342161" w:rsidRDefault="000F6981" w:rsidP="0078398E">
            <w:pPr>
              <w:pStyle w:val="ConsPlusNormal"/>
              <w:spacing w:line="276" w:lineRule="auto"/>
              <w:ind w:firstLine="0"/>
              <w:rPr>
                <w:rFonts w:ascii="Times New Roman" w:hAnsi="Times New Roman" w:cs="Times New Roman"/>
              </w:rPr>
            </w:pPr>
            <w:r w:rsidRPr="00342161">
              <w:rPr>
                <w:rFonts w:ascii="Times New Roman" w:hAnsi="Times New Roman" w:cs="Times New Roman"/>
              </w:rPr>
              <w:t xml:space="preserve">                21256</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Pr>
                <w:rFonts w:ascii="Times New Roman" w:hAnsi="Times New Roman" w:cs="Times New Roman"/>
              </w:rPr>
              <w:t>22142</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342161" w:rsidRDefault="000F6981" w:rsidP="00EF64E8">
            <w:pPr>
              <w:pStyle w:val="ConsPlusNormal"/>
              <w:spacing w:line="276" w:lineRule="auto"/>
              <w:rPr>
                <w:rFonts w:ascii="Times New Roman" w:hAnsi="Times New Roman" w:cs="Times New Roman"/>
                <w:sz w:val="18"/>
              </w:rPr>
            </w:pPr>
            <w:r w:rsidRPr="00342161">
              <w:rPr>
                <w:rFonts w:ascii="Times New Roman" w:hAnsi="Times New Roman" w:cs="Times New Roman"/>
                <w:sz w:val="18"/>
              </w:rPr>
              <w:t xml:space="preserve">Доля от средств от приносящей доход деятельности в фонде заработной платы по работникам учреждений культуры </w:t>
            </w:r>
            <w:r w:rsidRPr="00342161">
              <w:rPr>
                <w:rFonts w:ascii="Times New Roman" w:hAnsi="Times New Roman" w:cs="Times New Roman"/>
                <w:b/>
                <w:sz w:val="18"/>
              </w:rPr>
              <w:t>Майдаковского сельского поселения</w:t>
            </w:r>
            <w:r w:rsidRPr="00342161">
              <w:rPr>
                <w:rFonts w:ascii="Times New Roman" w:hAnsi="Times New Roman" w:cs="Times New Roman"/>
                <w:sz w:val="18"/>
              </w:rPr>
              <w:t xml:space="preserve"> Ивановской области, %</w:t>
            </w:r>
          </w:p>
        </w:tc>
        <w:tc>
          <w:tcPr>
            <w:tcW w:w="1657" w:type="dxa"/>
            <w:tcBorders>
              <w:top w:val="single" w:sz="4" w:space="0" w:color="000000"/>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5</w:t>
            </w:r>
          </w:p>
        </w:tc>
        <w:tc>
          <w:tcPr>
            <w:tcW w:w="1559" w:type="dxa"/>
            <w:tcBorders>
              <w:top w:val="single" w:sz="4" w:space="0" w:color="000000"/>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6</w:t>
            </w:r>
          </w:p>
        </w:tc>
      </w:tr>
      <w:tr w:rsidR="000F6981" w:rsidRPr="007E0CA6" w:rsidTr="00DC4B91">
        <w:tc>
          <w:tcPr>
            <w:tcW w:w="3855" w:type="dxa"/>
            <w:tcBorders>
              <w:top w:val="single" w:sz="4" w:space="0" w:color="000000"/>
              <w:left w:val="single" w:sz="4" w:space="0" w:color="000000"/>
              <w:bottom w:val="single" w:sz="4" w:space="0" w:color="000000"/>
            </w:tcBorders>
            <w:shd w:val="clear" w:color="auto" w:fill="auto"/>
          </w:tcPr>
          <w:p w:rsidR="000F6981" w:rsidRPr="00342161" w:rsidRDefault="000F6981" w:rsidP="00EF64E8">
            <w:pPr>
              <w:pStyle w:val="ConsPlusNormal"/>
              <w:spacing w:line="276" w:lineRule="auto"/>
              <w:rPr>
                <w:rFonts w:ascii="Times New Roman" w:hAnsi="Times New Roman" w:cs="Times New Roman"/>
                <w:sz w:val="18"/>
              </w:rPr>
            </w:pPr>
            <w:r w:rsidRPr="00342161">
              <w:rPr>
                <w:rFonts w:ascii="Times New Roman" w:hAnsi="Times New Roman" w:cs="Times New Roman"/>
                <w:sz w:val="18"/>
              </w:rPr>
              <w:t>Фонд оплаты труда с начислениями, млн. руб.</w:t>
            </w:r>
          </w:p>
        </w:tc>
        <w:tc>
          <w:tcPr>
            <w:tcW w:w="1657" w:type="dxa"/>
            <w:tcBorders>
              <w:top w:val="single" w:sz="4" w:space="0" w:color="000000"/>
              <w:left w:val="single" w:sz="4" w:space="0" w:color="000000"/>
              <w:bottom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1233,8</w:t>
            </w:r>
          </w:p>
        </w:tc>
        <w:tc>
          <w:tcPr>
            <w:tcW w:w="1559" w:type="dxa"/>
            <w:tcBorders>
              <w:top w:val="single" w:sz="4" w:space="0" w:color="000000"/>
              <w:left w:val="single" w:sz="4" w:space="0" w:color="000000"/>
              <w:bottom w:val="single" w:sz="4" w:space="0" w:color="000000"/>
            </w:tcBorders>
            <w:shd w:val="clear" w:color="auto" w:fill="auto"/>
          </w:tcPr>
          <w:p w:rsidR="000F6981" w:rsidRPr="00342161" w:rsidRDefault="000F6981" w:rsidP="00807B0A">
            <w:pPr>
              <w:pStyle w:val="ConsPlusNormal"/>
              <w:spacing w:line="276" w:lineRule="auto"/>
              <w:jc w:val="center"/>
              <w:rPr>
                <w:rFonts w:ascii="Times New Roman" w:hAnsi="Times New Roman" w:cs="Times New Roman"/>
              </w:rPr>
            </w:pPr>
            <w:r w:rsidRPr="00342161">
              <w:rPr>
                <w:rFonts w:ascii="Times New Roman" w:hAnsi="Times New Roman" w:cs="Times New Roman"/>
              </w:rPr>
              <w:t>1415,1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F6981" w:rsidRPr="00342161" w:rsidRDefault="000F6981" w:rsidP="00DC4B91">
            <w:pPr>
              <w:pStyle w:val="ConsPlusNormal"/>
              <w:spacing w:line="276" w:lineRule="auto"/>
              <w:jc w:val="center"/>
              <w:rPr>
                <w:rFonts w:ascii="Times New Roman" w:hAnsi="Times New Roman" w:cs="Times New Roman"/>
              </w:rPr>
            </w:pPr>
            <w:r w:rsidRPr="00342161">
              <w:rPr>
                <w:rFonts w:ascii="Times New Roman" w:hAnsi="Times New Roman" w:cs="Times New Roman"/>
              </w:rPr>
              <w:t>1422,6</w:t>
            </w:r>
          </w:p>
        </w:tc>
      </w:tr>
    </w:tbl>
    <w:p w:rsidR="003B65D9" w:rsidRPr="00F06556" w:rsidRDefault="003B65D9" w:rsidP="00722791">
      <w:pPr>
        <w:suppressAutoHyphens/>
        <w:spacing w:after="0" w:line="240" w:lineRule="auto"/>
        <w:jc w:val="both"/>
        <w:rPr>
          <w:rFonts w:ascii="Times New Roman" w:eastAsia="Times New Roman" w:hAnsi="Times New Roman" w:cs="Times New Roman"/>
          <w:sz w:val="24"/>
          <w:szCs w:val="24"/>
          <w:lang w:eastAsia="ar-SA"/>
        </w:rPr>
      </w:pPr>
    </w:p>
    <w:p w:rsidR="00F06556" w:rsidRDefault="00F06556" w:rsidP="003B65D9">
      <w:pPr>
        <w:suppressAutoHyphens/>
        <w:spacing w:after="0" w:line="240" w:lineRule="auto"/>
        <w:ind w:firstLine="709"/>
        <w:jc w:val="center"/>
        <w:rPr>
          <w:rFonts w:ascii="Times New Roman" w:eastAsia="Times New Roman" w:hAnsi="Times New Roman" w:cs="Times New Roman"/>
          <w:b/>
          <w:bCs/>
          <w:sz w:val="24"/>
          <w:szCs w:val="24"/>
          <w:lang w:eastAsia="ar-SA"/>
        </w:rPr>
      </w:pPr>
      <w:r w:rsidRPr="00F06556">
        <w:rPr>
          <w:rFonts w:ascii="Times New Roman" w:eastAsia="Times New Roman" w:hAnsi="Times New Roman" w:cs="Times New Roman"/>
          <w:b/>
          <w:bCs/>
          <w:sz w:val="24"/>
          <w:szCs w:val="24"/>
          <w:lang w:eastAsia="ar-SA"/>
        </w:rPr>
        <w:t>Обоснование выделения подпрограмм.</w:t>
      </w:r>
    </w:p>
    <w:p w:rsidR="00722791" w:rsidRPr="00F06556" w:rsidRDefault="00722791" w:rsidP="003B65D9">
      <w:pPr>
        <w:suppressAutoHyphens/>
        <w:spacing w:after="0" w:line="240" w:lineRule="auto"/>
        <w:ind w:firstLine="709"/>
        <w:jc w:val="center"/>
        <w:rPr>
          <w:rFonts w:ascii="Times New Roman" w:eastAsia="Times New Roman" w:hAnsi="Times New Roman" w:cs="Times New Roman"/>
          <w:b/>
          <w:bCs/>
          <w:sz w:val="24"/>
          <w:szCs w:val="24"/>
          <w:lang w:eastAsia="ar-SA"/>
        </w:rPr>
      </w:pP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F06556">
        <w:rPr>
          <w:rFonts w:ascii="Times New Roman" w:eastAsia="Times New Roman" w:hAnsi="Times New Roman" w:cs="Times New Roman"/>
          <w:sz w:val="24"/>
          <w:szCs w:val="24"/>
          <w:lang w:eastAsia="ar-SA"/>
        </w:rPr>
        <w:tab/>
        <w:t>Состав задач и соответственно подпрограмм муниципальной программы определен с учетом основных направлений реализации муниципальных программ, установленных Перечнем муниципальных программ Майдаковского сельского поселения, утвержденным постановлением Администрации Майдаковского сельского поселения Палехского муниципального района от 07.10.2013 года № 90.</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Предметом муниципальной программы является организация качественного и своевременного библиотечного обслуживания; организация досуга населения Майдаковского сельского поселения, развитие физической культуры.</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lastRenderedPageBreak/>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Муниципальная программа реализуется посредством выполнения соответствующих им специальных  подпрограмм:</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Подпрограмма № 1 «Организация досуга населения»;</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Подпрограмма № 2 «Библиотечное обслуживание населения».</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1.4. Ресурсное обеспечение муниципальной  программы</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p>
    <w:p w:rsidR="00F06556" w:rsidRPr="00AC0CEF" w:rsidRDefault="00F06556" w:rsidP="00AC0CEF">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Ресурсное обеспечение, необходимое для реализации программы в 2014-2017 годах, будет приведено в соответствии с объемами бюджетных ассигнований, предусмотренных решением Совета Майдаковского сельского поселения о бюджете. Объемы финансирования Программы ежегодно будут корректироваться при утверждении решения о бюджете Майдаковского сельского поселения.</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Таблица 2</w:t>
      </w:r>
    </w:p>
    <w:p w:rsidR="00F06556" w:rsidRPr="00F06556" w:rsidRDefault="00F06556" w:rsidP="00F06556">
      <w:pPr>
        <w:suppressAutoHyphens/>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Ресурсное обеспечение реализации Программы</w:t>
      </w:r>
    </w:p>
    <w:p w:rsidR="00F06556" w:rsidRPr="00F06556" w:rsidRDefault="00F06556" w:rsidP="00F06556">
      <w:pPr>
        <w:keepNext/>
        <w:suppressAutoHyphens/>
        <w:spacing w:after="0" w:line="240" w:lineRule="auto"/>
        <w:jc w:val="center"/>
        <w:rPr>
          <w:rFonts w:ascii="Times New Roman" w:eastAsia="Times New Roman" w:hAnsi="Times New Roman" w:cs="Times New Roman"/>
          <w:b/>
          <w:bCs/>
          <w:sz w:val="24"/>
          <w:szCs w:val="24"/>
          <w:lang w:eastAsia="ar-SA"/>
        </w:rPr>
      </w:pPr>
    </w:p>
    <w:tbl>
      <w:tblPr>
        <w:tblW w:w="8517" w:type="dxa"/>
        <w:tblInd w:w="-45" w:type="dxa"/>
        <w:tblLayout w:type="fixed"/>
        <w:tblLook w:val="04A0" w:firstRow="1" w:lastRow="0" w:firstColumn="1" w:lastColumn="0" w:noHBand="0" w:noVBand="1"/>
      </w:tblPr>
      <w:tblGrid>
        <w:gridCol w:w="707"/>
        <w:gridCol w:w="1177"/>
        <w:gridCol w:w="1227"/>
        <w:gridCol w:w="1862"/>
        <w:gridCol w:w="1134"/>
        <w:gridCol w:w="1134"/>
        <w:gridCol w:w="1276"/>
      </w:tblGrid>
      <w:tr w:rsidR="000D2900" w:rsidRPr="00F06556" w:rsidTr="00CB75FA">
        <w:tc>
          <w:tcPr>
            <w:tcW w:w="707" w:type="dxa"/>
            <w:tcBorders>
              <w:top w:val="single" w:sz="4" w:space="0" w:color="000000"/>
              <w:left w:val="single" w:sz="4" w:space="0" w:color="000000"/>
              <w:bottom w:val="single" w:sz="4" w:space="0" w:color="000000"/>
              <w:right w:val="nil"/>
            </w:tcBorders>
            <w:hideMark/>
          </w:tcPr>
          <w:p w:rsidR="000D2900" w:rsidRPr="00F06556" w:rsidRDefault="000D2900"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 </w:t>
            </w:r>
            <w:proofErr w:type="gramStart"/>
            <w:r w:rsidRPr="00F06556">
              <w:rPr>
                <w:rFonts w:ascii="Times New Roman" w:eastAsia="Times New Roman" w:hAnsi="Times New Roman" w:cs="Times New Roman"/>
                <w:b/>
                <w:sz w:val="24"/>
                <w:szCs w:val="24"/>
                <w:lang w:eastAsia="ar-SA"/>
              </w:rPr>
              <w:t>п</w:t>
            </w:r>
            <w:proofErr w:type="gramEnd"/>
            <w:r w:rsidRPr="00F06556">
              <w:rPr>
                <w:rFonts w:ascii="Times New Roman" w:eastAsia="Times New Roman" w:hAnsi="Times New Roman" w:cs="Times New Roman"/>
                <w:b/>
                <w:sz w:val="24"/>
                <w:szCs w:val="24"/>
                <w:lang w:eastAsia="ar-SA"/>
              </w:rPr>
              <w:t>/п</w:t>
            </w: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Наименование подпрограммы/ Источник ресурсного обеспечения</w:t>
            </w:r>
          </w:p>
        </w:tc>
        <w:tc>
          <w:tcPr>
            <w:tcW w:w="1134" w:type="dxa"/>
            <w:tcBorders>
              <w:top w:val="single" w:sz="4" w:space="0" w:color="000000"/>
              <w:left w:val="single" w:sz="4" w:space="0" w:color="000000"/>
              <w:bottom w:val="single" w:sz="4" w:space="0" w:color="000000"/>
              <w:right w:val="nil"/>
            </w:tcBorders>
            <w:hideMark/>
          </w:tcPr>
          <w:p w:rsidR="000D2900" w:rsidRPr="000D3EB7" w:rsidRDefault="000D2900" w:rsidP="000D2900">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201</w:t>
            </w:r>
            <w:r>
              <w:rPr>
                <w:rFonts w:ascii="Times New Roman" w:eastAsia="Times New Roman" w:hAnsi="Times New Roman" w:cs="Times New Roman"/>
                <w:b/>
                <w:lang w:eastAsia="ar-SA"/>
              </w:rPr>
              <w:t xml:space="preserve">9 </w:t>
            </w:r>
            <w:r w:rsidRPr="000D3EB7">
              <w:rPr>
                <w:rFonts w:ascii="Times New Roman" w:eastAsia="Times New Roman" w:hAnsi="Times New Roman" w:cs="Times New Roman"/>
                <w:b/>
                <w:lang w:eastAsia="ar-SA"/>
              </w:rPr>
              <w:t>год</w:t>
            </w:r>
          </w:p>
        </w:tc>
        <w:tc>
          <w:tcPr>
            <w:tcW w:w="1134" w:type="dxa"/>
            <w:tcBorders>
              <w:top w:val="single" w:sz="4" w:space="0" w:color="000000"/>
              <w:left w:val="single" w:sz="4" w:space="0" w:color="000000"/>
              <w:bottom w:val="single" w:sz="4" w:space="0" w:color="000000"/>
              <w:right w:val="single" w:sz="4" w:space="0" w:color="auto"/>
            </w:tcBorders>
            <w:hideMark/>
          </w:tcPr>
          <w:p w:rsidR="000D2900" w:rsidRPr="000D3EB7" w:rsidRDefault="000D2900" w:rsidP="000D2900">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20</w:t>
            </w:r>
            <w:r>
              <w:rPr>
                <w:rFonts w:ascii="Times New Roman" w:eastAsia="Times New Roman" w:hAnsi="Times New Roman" w:cs="Times New Roman"/>
                <w:b/>
                <w:lang w:eastAsia="ar-SA"/>
              </w:rPr>
              <w:t>20</w:t>
            </w:r>
            <w:r w:rsidRPr="000D3EB7">
              <w:rPr>
                <w:rFonts w:ascii="Times New Roman" w:eastAsia="Times New Roman" w:hAnsi="Times New Roman" w:cs="Times New Roman"/>
                <w:b/>
                <w:lang w:eastAsia="ar-SA"/>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0D2900">
            <w:pPr>
              <w:suppressAutoHyphens/>
              <w:snapToGrid w:val="0"/>
              <w:spacing w:after="0" w:line="240" w:lineRule="auto"/>
              <w:jc w:val="center"/>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20</w:t>
            </w:r>
            <w:r>
              <w:rPr>
                <w:rFonts w:ascii="Times New Roman" w:eastAsia="Times New Roman" w:hAnsi="Times New Roman" w:cs="Times New Roman"/>
                <w:b/>
                <w:lang w:eastAsia="ar-SA"/>
              </w:rPr>
              <w:t>21</w:t>
            </w:r>
            <w:r w:rsidRPr="000D3EB7">
              <w:rPr>
                <w:rFonts w:ascii="Times New Roman" w:eastAsia="Times New Roman" w:hAnsi="Times New Roman" w:cs="Times New Roman"/>
                <w:b/>
                <w:lang w:eastAsia="ar-SA"/>
              </w:rPr>
              <w:t>год</w:t>
            </w: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1. Программа, всего</w:t>
            </w:r>
          </w:p>
        </w:tc>
        <w:tc>
          <w:tcPr>
            <w:tcW w:w="1134" w:type="dxa"/>
            <w:tcBorders>
              <w:top w:val="single" w:sz="4" w:space="0" w:color="000000"/>
              <w:left w:val="single" w:sz="4" w:space="0" w:color="000000"/>
              <w:bottom w:val="single" w:sz="4" w:space="0" w:color="000000"/>
              <w:right w:val="nil"/>
            </w:tcBorders>
            <w:hideMark/>
          </w:tcPr>
          <w:p w:rsidR="000D2900" w:rsidRPr="00040E2C" w:rsidRDefault="00966FFC" w:rsidP="00D2172B">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2463,2</w:t>
            </w:r>
          </w:p>
        </w:tc>
        <w:tc>
          <w:tcPr>
            <w:tcW w:w="1134" w:type="dxa"/>
            <w:tcBorders>
              <w:top w:val="single" w:sz="4" w:space="0" w:color="000000"/>
              <w:left w:val="single" w:sz="4" w:space="0" w:color="000000"/>
              <w:bottom w:val="single" w:sz="4" w:space="0" w:color="000000"/>
              <w:right w:val="single" w:sz="4" w:space="0" w:color="auto"/>
            </w:tcBorders>
            <w:hideMark/>
          </w:tcPr>
          <w:p w:rsidR="000D2900" w:rsidRPr="00040E2C" w:rsidRDefault="000D2900" w:rsidP="00D2172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2429,0</w:t>
            </w:r>
          </w:p>
        </w:tc>
        <w:tc>
          <w:tcPr>
            <w:tcW w:w="1276" w:type="dxa"/>
            <w:tcBorders>
              <w:top w:val="single" w:sz="4" w:space="0" w:color="auto"/>
              <w:left w:val="single" w:sz="4" w:space="0" w:color="auto"/>
              <w:bottom w:val="single" w:sz="4" w:space="0" w:color="auto"/>
              <w:right w:val="single" w:sz="4" w:space="0" w:color="auto"/>
            </w:tcBorders>
          </w:tcPr>
          <w:p w:rsidR="000D2900" w:rsidRPr="00040E2C" w:rsidRDefault="000D2900" w:rsidP="00D2172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2323,0</w:t>
            </w: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40E2C"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40E2C"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40E2C"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4973" w:type="dxa"/>
            <w:gridSpan w:val="4"/>
            <w:tcBorders>
              <w:top w:val="nil"/>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xml:space="preserve">- бюджет Майдаковского сельского поселения    </w:t>
            </w:r>
          </w:p>
        </w:tc>
        <w:tc>
          <w:tcPr>
            <w:tcW w:w="1134" w:type="dxa"/>
            <w:tcBorders>
              <w:top w:val="nil"/>
              <w:left w:val="single" w:sz="4" w:space="0" w:color="000000"/>
              <w:bottom w:val="single" w:sz="4" w:space="0" w:color="000000"/>
              <w:right w:val="nil"/>
            </w:tcBorders>
            <w:hideMark/>
          </w:tcPr>
          <w:p w:rsidR="000D2900" w:rsidRPr="00040E2C" w:rsidRDefault="00966FFC" w:rsidP="00DC4B91">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1898,0</w:t>
            </w:r>
          </w:p>
        </w:tc>
        <w:tc>
          <w:tcPr>
            <w:tcW w:w="1134" w:type="dxa"/>
            <w:tcBorders>
              <w:top w:val="nil"/>
              <w:left w:val="single" w:sz="4" w:space="0" w:color="000000"/>
              <w:bottom w:val="single" w:sz="4" w:space="0" w:color="000000"/>
              <w:right w:val="single" w:sz="4" w:space="0" w:color="auto"/>
            </w:tcBorders>
            <w:hideMark/>
          </w:tcPr>
          <w:p w:rsidR="000D2900" w:rsidRPr="00040E2C"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2169,4</w:t>
            </w:r>
          </w:p>
        </w:tc>
        <w:tc>
          <w:tcPr>
            <w:tcW w:w="1276" w:type="dxa"/>
            <w:tcBorders>
              <w:top w:val="single" w:sz="4" w:space="0" w:color="auto"/>
              <w:left w:val="single" w:sz="4" w:space="0" w:color="auto"/>
              <w:bottom w:val="single" w:sz="4" w:space="0" w:color="auto"/>
              <w:right w:val="single" w:sz="4" w:space="0" w:color="auto"/>
            </w:tcBorders>
          </w:tcPr>
          <w:p w:rsidR="000D2900" w:rsidRPr="00040E2C"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2063,4</w:t>
            </w: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BD4B9F"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169,3</w:t>
            </w: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-бюджет района</w:t>
            </w:r>
          </w:p>
        </w:tc>
        <w:tc>
          <w:tcPr>
            <w:tcW w:w="1134" w:type="dxa"/>
            <w:tcBorders>
              <w:top w:val="single" w:sz="4" w:space="0" w:color="000000"/>
              <w:left w:val="single" w:sz="4" w:space="0" w:color="000000"/>
              <w:bottom w:val="single" w:sz="4" w:space="0" w:color="000000"/>
              <w:right w:val="nil"/>
            </w:tcBorders>
          </w:tcPr>
          <w:p w:rsidR="000D2900" w:rsidRPr="000D3EB7" w:rsidRDefault="00966FFC" w:rsidP="000D2900">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395,9</w:t>
            </w: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531BB6" w:rsidP="00694898">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531BB6" w:rsidP="00694898">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4973" w:type="dxa"/>
            <w:gridSpan w:val="4"/>
            <w:tcBorders>
              <w:top w:val="nil"/>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бюджеты государственных внебюджетных фондов</w:t>
            </w:r>
          </w:p>
        </w:tc>
        <w:tc>
          <w:tcPr>
            <w:tcW w:w="1134" w:type="dxa"/>
            <w:tcBorders>
              <w:top w:val="nil"/>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nil"/>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jc w:val="center"/>
              <w:rPr>
                <w:rFonts w:ascii="Times New Roman" w:eastAsia="Times New Roman" w:hAnsi="Times New Roman" w:cs="Times New Roman"/>
                <w:lang w:eastAsia="ar-SA"/>
              </w:rPr>
            </w:pP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4973" w:type="dxa"/>
            <w:gridSpan w:val="4"/>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0D3EB7" w:rsidTr="000D2900">
        <w:trPr>
          <w:gridAfter w:val="4"/>
          <w:wAfter w:w="5406" w:type="dxa"/>
        </w:trPr>
        <w:tc>
          <w:tcPr>
            <w:tcW w:w="707" w:type="dxa"/>
            <w:tcBorders>
              <w:top w:val="single" w:sz="4" w:space="0" w:color="000000"/>
              <w:left w:val="single" w:sz="4" w:space="0" w:color="000000"/>
              <w:bottom w:val="single" w:sz="4" w:space="0" w:color="000000"/>
              <w:right w:val="nil"/>
            </w:tcBorders>
          </w:tcPr>
          <w:p w:rsidR="000D2900" w:rsidRPr="00F06556" w:rsidRDefault="000D2900" w:rsidP="00F06556">
            <w:pPr>
              <w:suppressAutoHyphens/>
              <w:snapToGrid w:val="0"/>
              <w:spacing w:after="0" w:line="240" w:lineRule="auto"/>
              <w:rPr>
                <w:rFonts w:ascii="Times New Roman" w:eastAsia="Times New Roman" w:hAnsi="Times New Roman" w:cs="Times New Roman"/>
                <w:sz w:val="24"/>
                <w:szCs w:val="24"/>
                <w:lang w:eastAsia="ar-SA"/>
              </w:rPr>
            </w:pPr>
          </w:p>
        </w:tc>
        <w:tc>
          <w:tcPr>
            <w:tcW w:w="1177"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27"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CB75FA">
        <w:tc>
          <w:tcPr>
            <w:tcW w:w="707" w:type="dxa"/>
            <w:vMerge w:val="restart"/>
            <w:tcBorders>
              <w:top w:val="single" w:sz="4" w:space="0" w:color="000000"/>
              <w:left w:val="single" w:sz="4" w:space="0" w:color="000000"/>
              <w:bottom w:val="single" w:sz="4" w:space="0" w:color="000000"/>
              <w:right w:val="nil"/>
            </w:tcBorders>
            <w:hideMark/>
          </w:tcPr>
          <w:p w:rsidR="00E855B6" w:rsidRPr="00F06556" w:rsidRDefault="00E855B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  1.1.</w:t>
            </w:r>
          </w:p>
        </w:tc>
        <w:tc>
          <w:tcPr>
            <w:tcW w:w="4266" w:type="dxa"/>
            <w:gridSpan w:val="3"/>
            <w:tcBorders>
              <w:top w:val="single" w:sz="4" w:space="0" w:color="000000"/>
              <w:left w:val="single" w:sz="4" w:space="0" w:color="000000"/>
              <w:bottom w:val="single" w:sz="4" w:space="0" w:color="000000"/>
              <w:right w:val="nil"/>
            </w:tcBorders>
          </w:tcPr>
          <w:p w:rsidR="00E855B6" w:rsidRPr="000D3EB7" w:rsidRDefault="00E855B6" w:rsidP="00F06556">
            <w:pPr>
              <w:suppressAutoHyphens/>
              <w:spacing w:after="0" w:line="240" w:lineRule="auto"/>
              <w:jc w:val="both"/>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 xml:space="preserve">Подпрограмма № 1 </w:t>
            </w:r>
          </w:p>
          <w:p w:rsidR="00E855B6" w:rsidRPr="000D3EB7" w:rsidRDefault="00E855B6" w:rsidP="00F06556">
            <w:pPr>
              <w:suppressAutoHyphens/>
              <w:spacing w:after="0" w:line="240" w:lineRule="auto"/>
              <w:jc w:val="both"/>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 xml:space="preserve">«Организация досуга населения » </w:t>
            </w:r>
          </w:p>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hideMark/>
          </w:tcPr>
          <w:p w:rsidR="00E855B6" w:rsidRPr="00040E2C" w:rsidRDefault="008900F1" w:rsidP="002A76FA">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2067,3</w:t>
            </w:r>
          </w:p>
        </w:tc>
        <w:tc>
          <w:tcPr>
            <w:tcW w:w="1134" w:type="dxa"/>
            <w:tcBorders>
              <w:top w:val="single" w:sz="4" w:space="0" w:color="000000"/>
              <w:left w:val="single" w:sz="4" w:space="0" w:color="000000"/>
              <w:bottom w:val="single" w:sz="4" w:space="0" w:color="000000"/>
              <w:right w:val="single" w:sz="4" w:space="0" w:color="auto"/>
            </w:tcBorders>
            <w:hideMark/>
          </w:tcPr>
          <w:p w:rsidR="00E855B6" w:rsidRPr="00040E2C"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2169,4</w:t>
            </w:r>
          </w:p>
        </w:tc>
        <w:tc>
          <w:tcPr>
            <w:tcW w:w="1276" w:type="dxa"/>
            <w:tcBorders>
              <w:top w:val="single" w:sz="4" w:space="0" w:color="auto"/>
              <w:left w:val="single" w:sz="4" w:space="0" w:color="auto"/>
              <w:bottom w:val="single" w:sz="4" w:space="0" w:color="auto"/>
              <w:right w:val="single" w:sz="4" w:space="0" w:color="auto"/>
            </w:tcBorders>
          </w:tcPr>
          <w:p w:rsidR="00E855B6" w:rsidRPr="00040E2C"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2063,4</w:t>
            </w: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CB75FA">
        <w:trPr>
          <w:trHeight w:val="372"/>
        </w:trPr>
        <w:tc>
          <w:tcPr>
            <w:tcW w:w="707" w:type="dxa"/>
            <w:vMerge/>
            <w:tcBorders>
              <w:top w:val="single" w:sz="4" w:space="0" w:color="000000"/>
              <w:left w:val="single" w:sz="4" w:space="0" w:color="000000"/>
              <w:bottom w:val="single" w:sz="4" w:space="0" w:color="000000"/>
              <w:right w:val="nil"/>
            </w:tcBorders>
            <w:vAlign w:val="center"/>
            <w:hideMark/>
          </w:tcPr>
          <w:p w:rsidR="00E855B6" w:rsidRPr="00F06556" w:rsidRDefault="00E855B6"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xml:space="preserve">- бюджет Майдаковского сельского поселения  </w:t>
            </w:r>
          </w:p>
        </w:tc>
        <w:tc>
          <w:tcPr>
            <w:tcW w:w="1134" w:type="dxa"/>
            <w:tcBorders>
              <w:top w:val="single" w:sz="4" w:space="0" w:color="000000"/>
              <w:left w:val="single" w:sz="4" w:space="0" w:color="000000"/>
              <w:bottom w:val="single" w:sz="4" w:space="0" w:color="000000"/>
              <w:right w:val="nil"/>
            </w:tcBorders>
            <w:hideMark/>
          </w:tcPr>
          <w:p w:rsidR="00E855B6" w:rsidRPr="00040E2C" w:rsidRDefault="008900F1" w:rsidP="00DC4B91">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1898,0</w:t>
            </w:r>
          </w:p>
        </w:tc>
        <w:tc>
          <w:tcPr>
            <w:tcW w:w="1134" w:type="dxa"/>
            <w:tcBorders>
              <w:top w:val="single" w:sz="4" w:space="0" w:color="000000"/>
              <w:left w:val="single" w:sz="4" w:space="0" w:color="000000"/>
              <w:bottom w:val="single" w:sz="4" w:space="0" w:color="000000"/>
              <w:right w:val="single" w:sz="4" w:space="0" w:color="auto"/>
            </w:tcBorders>
            <w:hideMark/>
          </w:tcPr>
          <w:p w:rsidR="00E855B6" w:rsidRPr="00040E2C"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2169,4</w:t>
            </w:r>
          </w:p>
        </w:tc>
        <w:tc>
          <w:tcPr>
            <w:tcW w:w="1276" w:type="dxa"/>
            <w:tcBorders>
              <w:top w:val="single" w:sz="4" w:space="0" w:color="auto"/>
              <w:left w:val="single" w:sz="4" w:space="0" w:color="auto"/>
              <w:bottom w:val="single" w:sz="4" w:space="0" w:color="auto"/>
              <w:right w:val="single" w:sz="4" w:space="0" w:color="auto"/>
            </w:tcBorders>
          </w:tcPr>
          <w:p w:rsidR="00E855B6" w:rsidRPr="00040E2C"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2063,4</w:t>
            </w:r>
          </w:p>
        </w:tc>
      </w:tr>
      <w:tr w:rsidR="00E855B6"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E855B6" w:rsidRPr="00F06556" w:rsidRDefault="00E855B6"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E855B6" w:rsidRPr="000D3EB7" w:rsidRDefault="006841E0" w:rsidP="00DC4B91">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169,3</w:t>
            </w:r>
          </w:p>
        </w:tc>
        <w:tc>
          <w:tcPr>
            <w:tcW w:w="1134" w:type="dxa"/>
            <w:tcBorders>
              <w:top w:val="single" w:sz="4" w:space="0" w:color="000000"/>
              <w:left w:val="single" w:sz="4" w:space="0" w:color="000000"/>
              <w:bottom w:val="single" w:sz="4" w:space="0" w:color="000000"/>
              <w:right w:val="single" w:sz="4" w:space="0" w:color="auto"/>
            </w:tcBorders>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бюджеты государственных внебюджетных фондов</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CB75FA">
        <w:tc>
          <w:tcPr>
            <w:tcW w:w="707" w:type="dxa"/>
            <w:vMerge w:val="restart"/>
            <w:tcBorders>
              <w:top w:val="single" w:sz="4" w:space="0" w:color="000000"/>
              <w:left w:val="single" w:sz="4" w:space="0" w:color="000000"/>
              <w:bottom w:val="single" w:sz="4" w:space="0" w:color="000000"/>
              <w:right w:val="nil"/>
            </w:tcBorders>
            <w:hideMark/>
          </w:tcPr>
          <w:p w:rsidR="00E855B6" w:rsidRPr="00F06556" w:rsidRDefault="00A26275" w:rsidP="00F0655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855B6">
              <w:rPr>
                <w:rFonts w:ascii="Times New Roman" w:eastAsia="Times New Roman" w:hAnsi="Times New Roman" w:cs="Times New Roman"/>
                <w:sz w:val="24"/>
                <w:szCs w:val="24"/>
                <w:lang w:eastAsia="ar-SA"/>
              </w:rPr>
              <w:t>2</w:t>
            </w:r>
          </w:p>
        </w:tc>
        <w:tc>
          <w:tcPr>
            <w:tcW w:w="4266" w:type="dxa"/>
            <w:gridSpan w:val="3"/>
            <w:tcBorders>
              <w:top w:val="single" w:sz="4" w:space="0" w:color="000000"/>
              <w:left w:val="single" w:sz="4" w:space="0" w:color="000000"/>
              <w:bottom w:val="single" w:sz="4" w:space="0" w:color="000000"/>
              <w:right w:val="nil"/>
            </w:tcBorders>
            <w:hideMark/>
          </w:tcPr>
          <w:p w:rsidR="00E855B6" w:rsidRPr="000D3EB7" w:rsidRDefault="00E855B6" w:rsidP="00F06556">
            <w:pPr>
              <w:suppressAutoHyphens/>
              <w:snapToGrid w:val="0"/>
              <w:spacing w:after="0" w:line="240" w:lineRule="auto"/>
              <w:rPr>
                <w:rFonts w:ascii="Times New Roman" w:eastAsia="Times New Roman" w:hAnsi="Times New Roman" w:cs="Times New Roman"/>
                <w:b/>
                <w:lang w:eastAsia="ar-SA"/>
              </w:rPr>
            </w:pPr>
            <w:r w:rsidRPr="000D3EB7">
              <w:rPr>
                <w:rFonts w:ascii="Times New Roman" w:eastAsia="Times New Roman" w:hAnsi="Times New Roman" w:cs="Times New Roman"/>
                <w:b/>
                <w:lang w:eastAsia="ar-SA"/>
              </w:rPr>
              <w:t>Подпрограмма № 2</w:t>
            </w:r>
          </w:p>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b/>
                <w:lang w:eastAsia="ar-SA"/>
              </w:rPr>
              <w:t xml:space="preserve"> «Библиотечное обслуживание населения»</w:t>
            </w:r>
          </w:p>
        </w:tc>
        <w:tc>
          <w:tcPr>
            <w:tcW w:w="1134" w:type="dxa"/>
            <w:tcBorders>
              <w:top w:val="single" w:sz="4" w:space="0" w:color="000000"/>
              <w:left w:val="single" w:sz="4" w:space="0" w:color="000000"/>
              <w:bottom w:val="single" w:sz="4" w:space="0" w:color="000000"/>
              <w:right w:val="nil"/>
            </w:tcBorders>
            <w:hideMark/>
          </w:tcPr>
          <w:p w:rsidR="00E855B6" w:rsidRPr="000D3EB7" w:rsidRDefault="008900F1" w:rsidP="00DC4B91">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395,9</w:t>
            </w:r>
          </w:p>
        </w:tc>
        <w:tc>
          <w:tcPr>
            <w:tcW w:w="1134" w:type="dxa"/>
            <w:tcBorders>
              <w:top w:val="single" w:sz="4" w:space="0" w:color="000000"/>
              <w:left w:val="single" w:sz="4" w:space="0" w:color="000000"/>
              <w:bottom w:val="single" w:sz="4" w:space="0" w:color="000000"/>
              <w:right w:val="single" w:sz="4" w:space="0" w:color="auto"/>
            </w:tcBorders>
            <w:hideMark/>
          </w:tcPr>
          <w:p w:rsidR="00E855B6" w:rsidRPr="000D3EB7"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c>
          <w:tcPr>
            <w:tcW w:w="1276" w:type="dxa"/>
            <w:tcBorders>
              <w:top w:val="single" w:sz="4" w:space="0" w:color="auto"/>
              <w:left w:val="single" w:sz="4" w:space="0" w:color="auto"/>
              <w:bottom w:val="single" w:sz="4" w:space="0" w:color="auto"/>
              <w:right w:val="single" w:sz="4" w:space="0" w:color="auto"/>
            </w:tcBorders>
          </w:tcPr>
          <w:p w:rsidR="00E855B6" w:rsidRPr="000D3EB7"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r>
      <w:tr w:rsidR="00C908A4" w:rsidRPr="00F06556" w:rsidTr="00CB75FA">
        <w:tc>
          <w:tcPr>
            <w:tcW w:w="707" w:type="dxa"/>
            <w:vMerge/>
            <w:tcBorders>
              <w:top w:val="single" w:sz="4" w:space="0" w:color="000000"/>
              <w:left w:val="single" w:sz="4" w:space="0" w:color="000000"/>
              <w:bottom w:val="single" w:sz="4" w:space="0" w:color="000000"/>
              <w:right w:val="nil"/>
            </w:tcBorders>
            <w:vAlign w:val="center"/>
          </w:tcPr>
          <w:p w:rsidR="00C908A4" w:rsidRPr="00F06556" w:rsidRDefault="00C908A4"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tcPr>
          <w:p w:rsidR="00C908A4" w:rsidRPr="00C908A4" w:rsidRDefault="00C908A4" w:rsidP="00C908A4">
            <w:pPr>
              <w:suppressAutoHyphens/>
              <w:snapToGrid w:val="0"/>
              <w:spacing w:after="0" w:line="240" w:lineRule="auto"/>
              <w:jc w:val="both"/>
              <w:rPr>
                <w:rFonts w:ascii="Times New Roman" w:eastAsia="Times New Roman" w:hAnsi="Times New Roman" w:cs="Times New Roman"/>
                <w:lang w:eastAsia="ar-SA"/>
              </w:rPr>
            </w:pPr>
            <w:r w:rsidRPr="00C908A4">
              <w:rPr>
                <w:rFonts w:ascii="Times New Roman" w:hAnsi="Times New Roman" w:cs="Times New Roman"/>
              </w:rPr>
              <w:t xml:space="preserve">Осуществление части полномочий  в соответствии с заключенными  соглашениями по решению вопросов местного значения, связанных с организацией библиотечного обслуживания населения, комплектование </w:t>
            </w:r>
            <w:r w:rsidRPr="00C908A4">
              <w:rPr>
                <w:rFonts w:ascii="Times New Roman" w:hAnsi="Times New Roman" w:cs="Times New Roman"/>
              </w:rPr>
              <w:lastRenderedPageBreak/>
              <w:t>и обеспечение сохранности  библиотечных фондов библиотек</w:t>
            </w:r>
          </w:p>
        </w:tc>
        <w:tc>
          <w:tcPr>
            <w:tcW w:w="1134" w:type="dxa"/>
            <w:tcBorders>
              <w:top w:val="single" w:sz="4" w:space="0" w:color="000000"/>
              <w:left w:val="single" w:sz="4" w:space="0" w:color="000000"/>
              <w:bottom w:val="single" w:sz="4" w:space="0" w:color="000000"/>
              <w:right w:val="nil"/>
            </w:tcBorders>
          </w:tcPr>
          <w:p w:rsidR="00C908A4" w:rsidRPr="000D3EB7" w:rsidRDefault="00C908A4"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395,9</w:t>
            </w:r>
          </w:p>
        </w:tc>
        <w:tc>
          <w:tcPr>
            <w:tcW w:w="1134" w:type="dxa"/>
            <w:tcBorders>
              <w:top w:val="single" w:sz="4" w:space="0" w:color="000000"/>
              <w:left w:val="single" w:sz="4" w:space="0" w:color="000000"/>
              <w:bottom w:val="single" w:sz="4" w:space="0" w:color="000000"/>
              <w:right w:val="single" w:sz="4" w:space="0" w:color="auto"/>
            </w:tcBorders>
          </w:tcPr>
          <w:p w:rsidR="00C908A4" w:rsidRPr="000D3EB7" w:rsidRDefault="008B3D09"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259,6</w:t>
            </w:r>
          </w:p>
        </w:tc>
        <w:tc>
          <w:tcPr>
            <w:tcW w:w="1276" w:type="dxa"/>
            <w:tcBorders>
              <w:top w:val="single" w:sz="4" w:space="0" w:color="auto"/>
              <w:left w:val="single" w:sz="4" w:space="0" w:color="auto"/>
              <w:bottom w:val="single" w:sz="4" w:space="0" w:color="auto"/>
              <w:right w:val="single" w:sz="4" w:space="0" w:color="auto"/>
            </w:tcBorders>
          </w:tcPr>
          <w:p w:rsidR="00C908A4" w:rsidRPr="000D3EB7" w:rsidRDefault="008B3D09"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259,6</w:t>
            </w: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xml:space="preserve">- бюджет Майдаковского сельского поселения  </w:t>
            </w:r>
          </w:p>
        </w:tc>
        <w:tc>
          <w:tcPr>
            <w:tcW w:w="1134" w:type="dxa"/>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E855B6" w:rsidRPr="00F06556" w:rsidTr="00CB75FA">
        <w:tc>
          <w:tcPr>
            <w:tcW w:w="707" w:type="dxa"/>
            <w:vMerge/>
            <w:tcBorders>
              <w:top w:val="single" w:sz="4" w:space="0" w:color="000000"/>
              <w:left w:val="single" w:sz="4" w:space="0" w:color="000000"/>
              <w:bottom w:val="single" w:sz="4" w:space="0" w:color="000000"/>
              <w:right w:val="nil"/>
            </w:tcBorders>
            <w:vAlign w:val="center"/>
          </w:tcPr>
          <w:p w:rsidR="00E855B6" w:rsidRPr="00F06556" w:rsidRDefault="00E855B6"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tcPr>
          <w:p w:rsidR="00E855B6" w:rsidRPr="000D3EB7" w:rsidRDefault="00E855B6"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-бюджет района</w:t>
            </w:r>
          </w:p>
        </w:tc>
        <w:tc>
          <w:tcPr>
            <w:tcW w:w="1134" w:type="dxa"/>
            <w:tcBorders>
              <w:top w:val="single" w:sz="4" w:space="0" w:color="000000"/>
              <w:left w:val="single" w:sz="4" w:space="0" w:color="000000"/>
              <w:bottom w:val="single" w:sz="4" w:space="0" w:color="000000"/>
              <w:right w:val="nil"/>
            </w:tcBorders>
          </w:tcPr>
          <w:p w:rsidR="00E855B6" w:rsidRPr="000D3EB7" w:rsidRDefault="008900F1" w:rsidP="00DC4B91">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395,9</w:t>
            </w:r>
          </w:p>
        </w:tc>
        <w:tc>
          <w:tcPr>
            <w:tcW w:w="1134" w:type="dxa"/>
            <w:tcBorders>
              <w:top w:val="single" w:sz="4" w:space="0" w:color="000000"/>
              <w:left w:val="single" w:sz="4" w:space="0" w:color="000000"/>
              <w:bottom w:val="single" w:sz="4" w:space="0" w:color="000000"/>
              <w:right w:val="single" w:sz="4" w:space="0" w:color="auto"/>
            </w:tcBorders>
          </w:tcPr>
          <w:p w:rsidR="00E855B6" w:rsidRPr="000D3EB7"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c>
          <w:tcPr>
            <w:tcW w:w="1276" w:type="dxa"/>
            <w:tcBorders>
              <w:top w:val="single" w:sz="4" w:space="0" w:color="auto"/>
              <w:left w:val="single" w:sz="4" w:space="0" w:color="auto"/>
              <w:bottom w:val="single" w:sz="4" w:space="0" w:color="auto"/>
              <w:right w:val="single" w:sz="4" w:space="0" w:color="auto"/>
            </w:tcBorders>
          </w:tcPr>
          <w:p w:rsidR="00E855B6" w:rsidRPr="000D3EB7" w:rsidRDefault="00E855B6" w:rsidP="00DC4B91">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259,6</w:t>
            </w: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бюджеты государственных внебюджетных фондов</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0D2900" w:rsidRPr="00F06556" w:rsidTr="00CB75FA">
        <w:tc>
          <w:tcPr>
            <w:tcW w:w="707" w:type="dxa"/>
            <w:vMerge/>
            <w:tcBorders>
              <w:top w:val="single" w:sz="4" w:space="0" w:color="000000"/>
              <w:left w:val="single" w:sz="4" w:space="0" w:color="000000"/>
              <w:bottom w:val="single" w:sz="4" w:space="0" w:color="auto"/>
              <w:right w:val="nil"/>
            </w:tcBorders>
            <w:vAlign w:val="center"/>
            <w:hideMark/>
          </w:tcPr>
          <w:p w:rsidR="000D2900" w:rsidRPr="00F06556" w:rsidRDefault="000D2900" w:rsidP="00F06556">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auto"/>
              <w:right w:val="nil"/>
            </w:tcBorders>
            <w:hideMark/>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r w:rsidRPr="000D3EB7">
              <w:rPr>
                <w:rFonts w:ascii="Times New Roman" w:eastAsia="Times New Roman" w:hAnsi="Times New Roman" w:cs="Times New Roman"/>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F06556">
            <w:pPr>
              <w:suppressAutoHyphens/>
              <w:snapToGrid w:val="0"/>
              <w:spacing w:after="0" w:line="240" w:lineRule="auto"/>
              <w:rPr>
                <w:rFonts w:ascii="Times New Roman" w:eastAsia="Times New Roman" w:hAnsi="Times New Roman" w:cs="Times New Roman"/>
                <w:lang w:eastAsia="ar-SA"/>
              </w:rPr>
            </w:pPr>
          </w:p>
        </w:tc>
      </w:tr>
      <w:tr w:rsidR="00A26275" w:rsidRPr="00F06556" w:rsidTr="00CB75FA">
        <w:tc>
          <w:tcPr>
            <w:tcW w:w="707" w:type="dxa"/>
            <w:tcBorders>
              <w:top w:val="single" w:sz="4" w:space="0" w:color="000000"/>
              <w:left w:val="single" w:sz="4" w:space="0" w:color="000000"/>
              <w:bottom w:val="single" w:sz="4" w:space="0" w:color="auto"/>
              <w:right w:val="nil"/>
            </w:tcBorders>
            <w:vAlign w:val="center"/>
          </w:tcPr>
          <w:p w:rsidR="00A26275" w:rsidRPr="00F06556" w:rsidRDefault="00A26275" w:rsidP="00F0655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4266" w:type="dxa"/>
            <w:gridSpan w:val="3"/>
            <w:tcBorders>
              <w:top w:val="single" w:sz="4" w:space="0" w:color="000000"/>
              <w:left w:val="single" w:sz="4" w:space="0" w:color="000000"/>
              <w:bottom w:val="single" w:sz="4" w:space="0" w:color="auto"/>
              <w:right w:val="nil"/>
            </w:tcBorders>
          </w:tcPr>
          <w:tbl>
            <w:tblPr>
              <w:tblW w:w="8517" w:type="dxa"/>
              <w:tblLayout w:type="fixed"/>
              <w:tblLook w:val="04A0" w:firstRow="1" w:lastRow="0" w:firstColumn="1" w:lastColumn="0" w:noHBand="0" w:noVBand="1"/>
            </w:tblPr>
            <w:tblGrid>
              <w:gridCol w:w="4651"/>
              <w:gridCol w:w="1237"/>
              <w:gridCol w:w="1237"/>
              <w:gridCol w:w="1392"/>
            </w:tblGrid>
            <w:tr w:rsidR="00A26275" w:rsidRPr="000D3EB7" w:rsidTr="0048116D">
              <w:tc>
                <w:tcPr>
                  <w:tcW w:w="4266" w:type="dxa"/>
                  <w:tcBorders>
                    <w:top w:val="single" w:sz="4" w:space="0" w:color="auto"/>
                    <w:left w:val="single" w:sz="4" w:space="0" w:color="000000"/>
                    <w:bottom w:val="single" w:sz="4" w:space="0" w:color="000000"/>
                    <w:right w:val="nil"/>
                  </w:tcBorders>
                  <w:hideMark/>
                </w:tcPr>
                <w:p w:rsidR="00A26275" w:rsidRPr="00336977" w:rsidRDefault="00A26275" w:rsidP="0048116D">
                  <w:pPr>
                    <w:suppressAutoHyphens/>
                    <w:snapToGrid w:val="0"/>
                    <w:spacing w:after="0" w:line="240" w:lineRule="auto"/>
                    <w:rPr>
                      <w:rFonts w:ascii="Times New Roman" w:eastAsia="Times New Roman" w:hAnsi="Times New Roman" w:cs="Times New Roman"/>
                      <w:b/>
                      <w:sz w:val="24"/>
                      <w:szCs w:val="24"/>
                      <w:lang w:eastAsia="ar-SA"/>
                    </w:rPr>
                  </w:pPr>
                  <w:r w:rsidRPr="00336977">
                    <w:rPr>
                      <w:rFonts w:ascii="Times New Roman" w:eastAsia="Times New Roman" w:hAnsi="Times New Roman" w:cs="Times New Roman"/>
                      <w:b/>
                      <w:sz w:val="24"/>
                      <w:szCs w:val="24"/>
                      <w:lang w:eastAsia="ar-SA"/>
                    </w:rPr>
                    <w:t>Подпрограмма № 3</w:t>
                  </w:r>
                </w:p>
                <w:p w:rsidR="00A26275" w:rsidRPr="00A26275" w:rsidRDefault="00A26275" w:rsidP="00A26275">
                  <w:pPr>
                    <w:suppressAutoHyphens/>
                    <w:spacing w:after="0" w:line="240" w:lineRule="auto"/>
                    <w:rPr>
                      <w:rFonts w:ascii="Times New Roman" w:eastAsia="Times New Roman" w:hAnsi="Times New Roman" w:cs="Times New Roman"/>
                      <w:b/>
                      <w:sz w:val="24"/>
                      <w:szCs w:val="24"/>
                      <w:lang w:eastAsia="ar-SA"/>
                    </w:rPr>
                  </w:pPr>
                  <w:r w:rsidRPr="00A26275">
                    <w:rPr>
                      <w:rFonts w:ascii="Times New Roman" w:eastAsia="Times New Roman" w:hAnsi="Times New Roman" w:cs="Times New Roman"/>
                      <w:b/>
                      <w:sz w:val="24"/>
                      <w:szCs w:val="24"/>
                      <w:lang w:eastAsia="ar-SA"/>
                    </w:rPr>
                    <w:t xml:space="preserve"> «Организация спортивн</w:t>
                  </w:r>
                  <w:proofErr w:type="gramStart"/>
                  <w:r w:rsidRPr="00A26275">
                    <w:rPr>
                      <w:rFonts w:ascii="Times New Roman" w:eastAsia="Times New Roman" w:hAnsi="Times New Roman" w:cs="Times New Roman"/>
                      <w:b/>
                      <w:sz w:val="24"/>
                      <w:szCs w:val="24"/>
                      <w:lang w:eastAsia="ar-SA"/>
                    </w:rPr>
                    <w:t>о-</w:t>
                  </w:r>
                  <w:proofErr w:type="gramEnd"/>
                  <w:r w:rsidRPr="00A26275">
                    <w:rPr>
                      <w:rFonts w:ascii="Times New Roman" w:eastAsia="Times New Roman" w:hAnsi="Times New Roman" w:cs="Times New Roman"/>
                      <w:b/>
                      <w:sz w:val="24"/>
                      <w:szCs w:val="24"/>
                      <w:lang w:eastAsia="ar-SA"/>
                    </w:rPr>
                    <w:t xml:space="preserve"> оздоровительной работы»</w:t>
                  </w:r>
                </w:p>
                <w:p w:rsidR="00A26275" w:rsidRPr="00336977" w:rsidRDefault="00A26275" w:rsidP="0048116D">
                  <w:pPr>
                    <w:suppressAutoHyphens/>
                    <w:snapToGrid w:val="0"/>
                    <w:spacing w:after="0" w:line="240" w:lineRule="auto"/>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r>
            <w:tr w:rsidR="00A26275" w:rsidRPr="000D3EB7" w:rsidTr="0048116D">
              <w:tc>
                <w:tcPr>
                  <w:tcW w:w="4266" w:type="dxa"/>
                  <w:tcBorders>
                    <w:top w:val="single" w:sz="4" w:space="0" w:color="000000"/>
                    <w:left w:val="single" w:sz="4" w:space="0" w:color="000000"/>
                    <w:bottom w:val="single" w:sz="4" w:space="0" w:color="000000"/>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r w:rsidR="00A26275" w:rsidRPr="000D3EB7" w:rsidTr="0048116D">
              <w:tc>
                <w:tcPr>
                  <w:tcW w:w="4266" w:type="dxa"/>
                  <w:tcBorders>
                    <w:top w:val="single" w:sz="4" w:space="0" w:color="000000"/>
                    <w:left w:val="single" w:sz="4" w:space="0" w:color="000000"/>
                    <w:bottom w:val="single" w:sz="4" w:space="0" w:color="000000"/>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xml:space="preserve">- бюджет Майдаковского сельского поселения  </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r w:rsidR="00A26275" w:rsidRPr="000D3EB7" w:rsidTr="0048116D">
              <w:tc>
                <w:tcPr>
                  <w:tcW w:w="4266" w:type="dxa"/>
                  <w:tcBorders>
                    <w:top w:val="single" w:sz="4" w:space="0" w:color="000000"/>
                    <w:left w:val="single" w:sz="4" w:space="0" w:color="000000"/>
                    <w:bottom w:val="single" w:sz="4" w:space="0" w:color="000000"/>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r w:rsidR="00A26275" w:rsidRPr="000D3EB7" w:rsidTr="0048116D">
              <w:tc>
                <w:tcPr>
                  <w:tcW w:w="4266" w:type="dxa"/>
                  <w:tcBorders>
                    <w:top w:val="single" w:sz="4" w:space="0" w:color="000000"/>
                    <w:left w:val="single" w:sz="4" w:space="0" w:color="000000"/>
                    <w:bottom w:val="single" w:sz="4" w:space="0" w:color="000000"/>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r w:rsidR="00A26275" w:rsidRPr="000D3EB7" w:rsidTr="0048116D">
              <w:tc>
                <w:tcPr>
                  <w:tcW w:w="4266" w:type="dxa"/>
                  <w:tcBorders>
                    <w:top w:val="single" w:sz="4" w:space="0" w:color="000000"/>
                    <w:left w:val="single" w:sz="4" w:space="0" w:color="000000"/>
                    <w:bottom w:val="single" w:sz="4" w:space="0" w:color="000000"/>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r w:rsidR="00A26275" w:rsidRPr="000D3EB7" w:rsidTr="0048116D">
              <w:tc>
                <w:tcPr>
                  <w:tcW w:w="4266" w:type="dxa"/>
                  <w:tcBorders>
                    <w:top w:val="single" w:sz="4" w:space="0" w:color="000000"/>
                    <w:left w:val="single" w:sz="4" w:space="0" w:color="000000"/>
                    <w:bottom w:val="single" w:sz="4" w:space="0" w:color="000000"/>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бюджеты государственных внебюджетных фондов</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r w:rsidR="00A26275" w:rsidRPr="000D3EB7" w:rsidTr="0048116D">
              <w:tc>
                <w:tcPr>
                  <w:tcW w:w="4266" w:type="dxa"/>
                  <w:tcBorders>
                    <w:top w:val="single" w:sz="4" w:space="0" w:color="000000"/>
                    <w:left w:val="single" w:sz="4" w:space="0" w:color="000000"/>
                    <w:bottom w:val="single" w:sz="4" w:space="0" w:color="000000"/>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r w:rsidR="00A26275" w:rsidRPr="000D3EB7" w:rsidTr="0048116D">
              <w:tc>
                <w:tcPr>
                  <w:tcW w:w="4266" w:type="dxa"/>
                  <w:tcBorders>
                    <w:top w:val="single" w:sz="4" w:space="0" w:color="000000"/>
                    <w:left w:val="single" w:sz="4" w:space="0" w:color="000000"/>
                    <w:bottom w:val="single" w:sz="4" w:space="0" w:color="auto"/>
                    <w:right w:val="nil"/>
                  </w:tcBorders>
                  <w:hideMark/>
                </w:tcPr>
                <w:p w:rsidR="00A26275" w:rsidRPr="008E11ED" w:rsidRDefault="00A26275" w:rsidP="0048116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48116D">
                  <w:pPr>
                    <w:suppressAutoHyphens/>
                    <w:snapToGrid w:val="0"/>
                    <w:spacing w:after="0" w:line="240" w:lineRule="auto"/>
                    <w:rPr>
                      <w:rFonts w:ascii="Times New Roman" w:eastAsia="Times New Roman" w:hAnsi="Times New Roman" w:cs="Times New Roman"/>
                      <w:lang w:eastAsia="ar-SA"/>
                    </w:rPr>
                  </w:pPr>
                </w:p>
              </w:tc>
            </w:tr>
          </w:tbl>
          <w:p w:rsidR="00A26275" w:rsidRPr="000D3EB7" w:rsidRDefault="00A26275" w:rsidP="00F06556">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A26275" w:rsidRPr="000D3EB7" w:rsidRDefault="00A26275"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134" w:type="dxa"/>
            <w:tcBorders>
              <w:top w:val="single" w:sz="4" w:space="0" w:color="000000"/>
              <w:left w:val="single" w:sz="4" w:space="0" w:color="000000"/>
              <w:bottom w:val="single" w:sz="4" w:space="0" w:color="000000"/>
              <w:right w:val="single" w:sz="4" w:space="0" w:color="auto"/>
            </w:tcBorders>
          </w:tcPr>
          <w:p w:rsidR="00A26275" w:rsidRPr="000D3EB7" w:rsidRDefault="00A26275"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A26275" w:rsidRPr="000D3EB7" w:rsidRDefault="00A26275" w:rsidP="00F06556">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r>
      <w:tr w:rsidR="000D2900" w:rsidRPr="000D3EB7" w:rsidTr="00CB75FA">
        <w:tc>
          <w:tcPr>
            <w:tcW w:w="707" w:type="dxa"/>
            <w:vMerge w:val="restart"/>
            <w:tcBorders>
              <w:top w:val="single" w:sz="4" w:space="0" w:color="auto"/>
              <w:left w:val="single" w:sz="4" w:space="0" w:color="000000"/>
              <w:bottom w:val="single" w:sz="4" w:space="0" w:color="000000"/>
              <w:right w:val="nil"/>
            </w:tcBorders>
            <w:hideMark/>
          </w:tcPr>
          <w:p w:rsidR="000D2900" w:rsidRPr="00F06556" w:rsidRDefault="00A26275" w:rsidP="003F02C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4266" w:type="dxa"/>
            <w:gridSpan w:val="3"/>
            <w:tcBorders>
              <w:top w:val="single" w:sz="4" w:space="0" w:color="auto"/>
              <w:left w:val="single" w:sz="4" w:space="0" w:color="000000"/>
              <w:bottom w:val="single" w:sz="4" w:space="0" w:color="000000"/>
              <w:right w:val="nil"/>
            </w:tcBorders>
            <w:hideMark/>
          </w:tcPr>
          <w:p w:rsidR="000D2900" w:rsidRPr="00336977" w:rsidRDefault="00A26275" w:rsidP="008E11ED">
            <w:pPr>
              <w:suppressAutoHyphens/>
              <w:snapToGri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Подпрограмма № 4</w:t>
            </w:r>
          </w:p>
          <w:p w:rsidR="000D2900" w:rsidRPr="00336977" w:rsidRDefault="000D2900" w:rsidP="00950EA6">
            <w:pPr>
              <w:suppressAutoHyphens/>
              <w:snapToGrid w:val="0"/>
              <w:spacing w:after="0" w:line="240" w:lineRule="auto"/>
              <w:rPr>
                <w:rFonts w:ascii="Times New Roman" w:eastAsia="Times New Roman" w:hAnsi="Times New Roman" w:cs="Times New Roman"/>
                <w:b/>
                <w:sz w:val="24"/>
                <w:szCs w:val="24"/>
                <w:lang w:eastAsia="ar-SA"/>
              </w:rPr>
            </w:pPr>
            <w:r w:rsidRPr="00336977">
              <w:rPr>
                <w:rFonts w:ascii="Times New Roman" w:eastAsia="Times New Roman" w:hAnsi="Times New Roman" w:cs="Times New Roman"/>
                <w:b/>
                <w:sz w:val="24"/>
                <w:szCs w:val="24"/>
                <w:lang w:eastAsia="ar-SA"/>
              </w:rPr>
              <w:t xml:space="preserve"> «Обновление материально-технической базы»</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B8466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B8466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B84669">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0,0</w:t>
            </w:r>
          </w:p>
        </w:tc>
      </w:tr>
      <w:tr w:rsidR="000D2900" w:rsidRPr="000D3EB7"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xml:space="preserve">- бюджет Майдаковского сельского поселения  </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областной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федеральный бюджет</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от физических и юридических лиц</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бюджеты государственных внебюджетных фондов</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CB75FA">
        <w:tc>
          <w:tcPr>
            <w:tcW w:w="707" w:type="dxa"/>
            <w:vMerge/>
            <w:tcBorders>
              <w:top w:val="single" w:sz="4" w:space="0" w:color="000000"/>
              <w:left w:val="single" w:sz="4" w:space="0" w:color="000000"/>
              <w:bottom w:val="single" w:sz="4" w:space="0" w:color="000000"/>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000000"/>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внебюджетное финансирование</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r w:rsidR="000D2900" w:rsidRPr="000D3EB7" w:rsidTr="00CB75FA">
        <w:tc>
          <w:tcPr>
            <w:tcW w:w="707" w:type="dxa"/>
            <w:vMerge/>
            <w:tcBorders>
              <w:top w:val="single" w:sz="4" w:space="0" w:color="000000"/>
              <w:left w:val="single" w:sz="4" w:space="0" w:color="000000"/>
              <w:bottom w:val="single" w:sz="4" w:space="0" w:color="auto"/>
              <w:right w:val="nil"/>
            </w:tcBorders>
            <w:vAlign w:val="center"/>
            <w:hideMark/>
          </w:tcPr>
          <w:p w:rsidR="000D2900" w:rsidRPr="00F06556" w:rsidRDefault="000D2900" w:rsidP="008E11ED">
            <w:pPr>
              <w:spacing w:after="0" w:line="240" w:lineRule="auto"/>
              <w:rPr>
                <w:rFonts w:ascii="Times New Roman" w:eastAsia="Times New Roman" w:hAnsi="Times New Roman" w:cs="Times New Roman"/>
                <w:sz w:val="24"/>
                <w:szCs w:val="24"/>
                <w:lang w:eastAsia="ar-SA"/>
              </w:rPr>
            </w:pPr>
          </w:p>
        </w:tc>
        <w:tc>
          <w:tcPr>
            <w:tcW w:w="4266" w:type="dxa"/>
            <w:gridSpan w:val="3"/>
            <w:tcBorders>
              <w:top w:val="single" w:sz="4" w:space="0" w:color="000000"/>
              <w:left w:val="single" w:sz="4" w:space="0" w:color="000000"/>
              <w:bottom w:val="single" w:sz="4" w:space="0" w:color="auto"/>
              <w:right w:val="nil"/>
            </w:tcBorders>
            <w:hideMark/>
          </w:tcPr>
          <w:p w:rsidR="000D2900" w:rsidRPr="008E11ED" w:rsidRDefault="000D2900" w:rsidP="008E11ED">
            <w:pPr>
              <w:suppressAutoHyphens/>
              <w:snapToGrid w:val="0"/>
              <w:spacing w:after="0" w:line="240" w:lineRule="auto"/>
              <w:rPr>
                <w:rFonts w:ascii="Times New Roman" w:eastAsia="Times New Roman" w:hAnsi="Times New Roman" w:cs="Times New Roman"/>
                <w:sz w:val="24"/>
                <w:szCs w:val="24"/>
                <w:lang w:eastAsia="ar-SA"/>
              </w:rPr>
            </w:pPr>
            <w:r w:rsidRPr="008E11ED">
              <w:rPr>
                <w:rFonts w:ascii="Times New Roman" w:eastAsia="Times New Roman" w:hAnsi="Times New Roman" w:cs="Times New Roman"/>
                <w:sz w:val="24"/>
                <w:szCs w:val="24"/>
                <w:lang w:eastAsia="ar-SA"/>
              </w:rPr>
              <w:t>- &lt;источник финансирования&gt;</w:t>
            </w:r>
          </w:p>
        </w:tc>
        <w:tc>
          <w:tcPr>
            <w:tcW w:w="1134" w:type="dxa"/>
            <w:tcBorders>
              <w:top w:val="single" w:sz="4" w:space="0" w:color="000000"/>
              <w:left w:val="single" w:sz="4" w:space="0" w:color="000000"/>
              <w:bottom w:val="single" w:sz="4" w:space="0" w:color="000000"/>
              <w:right w:val="nil"/>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0D2900" w:rsidRPr="000D3EB7" w:rsidRDefault="000D2900" w:rsidP="008E11ED">
            <w:pPr>
              <w:suppressAutoHyphens/>
              <w:snapToGrid w:val="0"/>
              <w:spacing w:after="0" w:line="240" w:lineRule="auto"/>
              <w:rPr>
                <w:rFonts w:ascii="Times New Roman" w:eastAsia="Times New Roman" w:hAnsi="Times New Roman" w:cs="Times New Roman"/>
                <w:lang w:eastAsia="ar-SA"/>
              </w:rPr>
            </w:pPr>
          </w:p>
        </w:tc>
      </w:tr>
    </w:tbl>
    <w:p w:rsidR="00280B47" w:rsidRDefault="00280B47" w:rsidP="00C40D80">
      <w:pPr>
        <w:widowControl w:val="0"/>
        <w:suppressLineNumbers/>
        <w:suppressAutoHyphens/>
        <w:spacing w:after="0" w:line="100" w:lineRule="atLeast"/>
        <w:rPr>
          <w:rFonts w:ascii="Times New Roman" w:eastAsia="Calibri" w:hAnsi="Times New Roman" w:cs="Times New Roman"/>
          <w:b/>
          <w:bCs/>
          <w:kern w:val="2"/>
          <w:sz w:val="24"/>
          <w:szCs w:val="24"/>
          <w:lang w:eastAsia="fa-IR" w:bidi="fa-IR"/>
        </w:rPr>
      </w:pPr>
    </w:p>
    <w:p w:rsidR="00A1409D" w:rsidRDefault="00A1409D" w:rsidP="00F06556">
      <w:pPr>
        <w:widowControl w:val="0"/>
        <w:suppressLineNumbers/>
        <w:suppressAutoHyphens/>
        <w:spacing w:after="0" w:line="100" w:lineRule="atLeast"/>
        <w:jc w:val="center"/>
        <w:rPr>
          <w:rFonts w:ascii="Times New Roman" w:eastAsia="Calibri" w:hAnsi="Times New Roman" w:cs="Times New Roman"/>
          <w:b/>
          <w:bCs/>
          <w:kern w:val="2"/>
          <w:sz w:val="24"/>
          <w:szCs w:val="24"/>
          <w:lang w:eastAsia="fa-IR" w:bidi="fa-IR"/>
        </w:rPr>
      </w:pPr>
    </w:p>
    <w:p w:rsidR="00F06556" w:rsidRPr="00F06556" w:rsidRDefault="00F06556" w:rsidP="00F06556">
      <w:pPr>
        <w:widowControl w:val="0"/>
        <w:suppressLineNumbers/>
        <w:suppressAutoHyphens/>
        <w:spacing w:after="0" w:line="100" w:lineRule="atLeast"/>
        <w:jc w:val="center"/>
        <w:rPr>
          <w:rFonts w:ascii="Times New Roman" w:eastAsia="Calibri" w:hAnsi="Times New Roman" w:cs="Times New Roman"/>
          <w:b/>
          <w:bCs/>
          <w:kern w:val="2"/>
          <w:sz w:val="24"/>
          <w:szCs w:val="24"/>
          <w:lang w:eastAsia="fa-IR" w:bidi="fa-IR"/>
        </w:rPr>
      </w:pPr>
      <w:r w:rsidRPr="00F06556">
        <w:rPr>
          <w:rFonts w:ascii="Times New Roman" w:eastAsia="Calibri" w:hAnsi="Times New Roman" w:cs="Times New Roman"/>
          <w:b/>
          <w:bCs/>
          <w:kern w:val="2"/>
          <w:sz w:val="24"/>
          <w:szCs w:val="24"/>
          <w:lang w:eastAsia="fa-IR" w:bidi="fa-IR"/>
        </w:rPr>
        <w:t>1.5. Оценка рисков муниципальной  программы</w:t>
      </w:r>
    </w:p>
    <w:p w:rsidR="00F06556" w:rsidRPr="00F06556" w:rsidRDefault="00F06556" w:rsidP="00F06556">
      <w:pPr>
        <w:widowControl w:val="0"/>
        <w:suppressLineNumbers/>
        <w:suppressAutoHyphens/>
        <w:spacing w:after="0" w:line="100" w:lineRule="atLeast"/>
        <w:jc w:val="center"/>
        <w:rPr>
          <w:rFonts w:ascii="Times New Roman" w:eastAsia="Andale Sans UI" w:hAnsi="Times New Roman" w:cs="Times New Roman"/>
          <w:kern w:val="2"/>
          <w:sz w:val="24"/>
          <w:szCs w:val="24"/>
          <w:lang w:val="de-DE" w:eastAsia="fa-IR" w:bidi="fa-IR"/>
        </w:rPr>
      </w:pPr>
    </w:p>
    <w:p w:rsidR="00F06556" w:rsidRPr="00F06556" w:rsidRDefault="00F06556" w:rsidP="00F06556">
      <w:pPr>
        <w:suppressAutoHyphens/>
        <w:spacing w:after="0" w:line="100" w:lineRule="atLeast"/>
        <w:ind w:firstLine="708"/>
        <w:jc w:val="both"/>
        <w:rPr>
          <w:rFonts w:ascii="Times New Roman" w:eastAsia="Calibri" w:hAnsi="Times New Roman" w:cs="Times New Roman"/>
          <w:sz w:val="24"/>
          <w:szCs w:val="24"/>
          <w:lang w:eastAsia="ar-SA"/>
        </w:rPr>
      </w:pPr>
      <w:r w:rsidRPr="00F06556">
        <w:rPr>
          <w:rFonts w:ascii="Times New Roman" w:eastAsia="Calibri" w:hAnsi="Times New Roman" w:cs="Times New Roman"/>
          <w:sz w:val="24"/>
          <w:szCs w:val="24"/>
          <w:lang w:eastAsia="ar-SA"/>
        </w:rPr>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F06556" w:rsidRPr="00F06556" w:rsidRDefault="00F06556" w:rsidP="00F06556">
      <w:pPr>
        <w:suppressAutoHyphens/>
        <w:spacing w:after="0" w:line="100" w:lineRule="atLeast"/>
        <w:ind w:firstLine="708"/>
        <w:jc w:val="both"/>
        <w:rPr>
          <w:rFonts w:ascii="Times New Roman" w:eastAsia="Calibri" w:hAnsi="Times New Roman" w:cs="Times New Roman"/>
          <w:sz w:val="24"/>
          <w:szCs w:val="24"/>
          <w:lang w:eastAsia="ar-SA"/>
        </w:rPr>
      </w:pPr>
      <w:r w:rsidRPr="00F06556">
        <w:rPr>
          <w:rFonts w:ascii="Times New Roman" w:eastAsia="Calibri" w:hAnsi="Times New Roman" w:cs="Times New Roman"/>
          <w:sz w:val="24"/>
          <w:szCs w:val="24"/>
          <w:lang w:eastAsia="ar-SA"/>
        </w:rPr>
        <w:t xml:space="preserve">                                       </w:t>
      </w:r>
    </w:p>
    <w:p w:rsidR="00F06556" w:rsidRPr="00F06556" w:rsidRDefault="00F06556" w:rsidP="0004489D">
      <w:pPr>
        <w:suppressAutoHyphens/>
        <w:spacing w:after="0" w:line="100" w:lineRule="atLeast"/>
        <w:jc w:val="both"/>
        <w:rPr>
          <w:rFonts w:ascii="Times New Roman" w:eastAsia="Calibri" w:hAnsi="Times New Roman" w:cs="Times New Roman"/>
          <w:sz w:val="24"/>
          <w:szCs w:val="24"/>
          <w:lang w:eastAsia="ar-SA"/>
        </w:rPr>
      </w:pPr>
      <w:r w:rsidRPr="00F06556">
        <w:rPr>
          <w:rFonts w:ascii="Times New Roman" w:eastAsia="Calibri" w:hAnsi="Times New Roman" w:cs="Times New Roman"/>
          <w:sz w:val="24"/>
          <w:szCs w:val="24"/>
          <w:lang w:eastAsia="ar-SA"/>
        </w:rPr>
        <w:t xml:space="preserve">                                                                                                                             </w:t>
      </w:r>
      <w:r w:rsidR="008E0104">
        <w:rPr>
          <w:rFonts w:ascii="Times New Roman" w:eastAsia="Calibri" w:hAnsi="Times New Roman" w:cs="Times New Roman"/>
          <w:sz w:val="24"/>
          <w:szCs w:val="24"/>
          <w:lang w:eastAsia="ar-SA"/>
        </w:rPr>
        <w:t xml:space="preserve">     </w:t>
      </w:r>
      <w:r w:rsidRPr="00F06556">
        <w:rPr>
          <w:rFonts w:ascii="Times New Roman" w:eastAsia="Calibri" w:hAnsi="Times New Roman" w:cs="Times New Roman"/>
          <w:sz w:val="24"/>
          <w:szCs w:val="24"/>
          <w:lang w:eastAsia="ar-SA"/>
        </w:rPr>
        <w:t xml:space="preserve">      Таблица 3.</w:t>
      </w:r>
    </w:p>
    <w:p w:rsidR="00F06556" w:rsidRPr="00F06556" w:rsidRDefault="00F06556" w:rsidP="00F06556">
      <w:pPr>
        <w:suppressAutoHyphens/>
        <w:spacing w:after="0" w:line="100" w:lineRule="atLeast"/>
        <w:ind w:firstLine="708"/>
        <w:jc w:val="both"/>
        <w:rPr>
          <w:rFonts w:ascii="Times New Roman" w:eastAsia="Calibri" w:hAnsi="Times New Roman" w:cs="Times New Roman"/>
          <w:sz w:val="24"/>
          <w:szCs w:val="24"/>
          <w:lang w:eastAsia="ar-SA"/>
        </w:rPr>
      </w:pPr>
    </w:p>
    <w:tbl>
      <w:tblPr>
        <w:tblW w:w="0" w:type="auto"/>
        <w:tblInd w:w="-60" w:type="dxa"/>
        <w:tblLayout w:type="fixed"/>
        <w:tblLook w:val="04A0" w:firstRow="1" w:lastRow="0" w:firstColumn="1" w:lastColumn="0" w:noHBand="0" w:noVBand="1"/>
      </w:tblPr>
      <w:tblGrid>
        <w:gridCol w:w="607"/>
        <w:gridCol w:w="4249"/>
        <w:gridCol w:w="2562"/>
        <w:gridCol w:w="2555"/>
      </w:tblGrid>
      <w:tr w:rsidR="00F06556" w:rsidRPr="00F06556" w:rsidTr="00F06556">
        <w:tc>
          <w:tcPr>
            <w:tcW w:w="607"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 xml:space="preserve">№ </w:t>
            </w:r>
            <w:proofErr w:type="gramStart"/>
            <w:r w:rsidRPr="0097323D">
              <w:rPr>
                <w:rFonts w:ascii="Times New Roman" w:eastAsia="Calibri" w:hAnsi="Times New Roman" w:cs="Times New Roman"/>
                <w:kern w:val="2"/>
                <w:sz w:val="20"/>
                <w:szCs w:val="20"/>
                <w:lang w:eastAsia="fa-IR" w:bidi="fa-IR"/>
              </w:rPr>
              <w:t>п</w:t>
            </w:r>
            <w:proofErr w:type="gramEnd"/>
            <w:r w:rsidRPr="0097323D">
              <w:rPr>
                <w:rFonts w:ascii="Times New Roman" w:eastAsia="Calibri" w:hAnsi="Times New Roman" w:cs="Times New Roman"/>
                <w:kern w:val="2"/>
                <w:sz w:val="20"/>
                <w:szCs w:val="20"/>
                <w:lang w:eastAsia="fa-IR" w:bidi="fa-IR"/>
              </w:rPr>
              <w:t>/п</w:t>
            </w:r>
          </w:p>
        </w:tc>
        <w:tc>
          <w:tcPr>
            <w:tcW w:w="4249"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Вероятность возникновения риска</w:t>
            </w:r>
          </w:p>
        </w:tc>
        <w:tc>
          <w:tcPr>
            <w:tcW w:w="2562"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 xml:space="preserve">Мероприятия по снижению вероятности возникновения риска </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Мероприятия по снижению последствий риска</w:t>
            </w:r>
          </w:p>
        </w:tc>
      </w:tr>
      <w:tr w:rsidR="00F06556" w:rsidRPr="00F06556" w:rsidTr="00F06556">
        <w:tc>
          <w:tcPr>
            <w:tcW w:w="607"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1</w:t>
            </w:r>
          </w:p>
        </w:tc>
        <w:tc>
          <w:tcPr>
            <w:tcW w:w="4249"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 xml:space="preserve">Увеличение организационных взносов за </w:t>
            </w:r>
            <w:r w:rsidRPr="0097323D">
              <w:rPr>
                <w:rFonts w:ascii="Times New Roman" w:eastAsia="Calibri" w:hAnsi="Times New Roman" w:cs="Times New Roman"/>
                <w:kern w:val="2"/>
                <w:sz w:val="20"/>
                <w:szCs w:val="20"/>
                <w:lang w:eastAsia="fa-IR" w:bidi="fa-IR"/>
              </w:rPr>
              <w:lastRenderedPageBreak/>
              <w:t>участие в фестивалях, конкурсах и мероприятиях, направленных на развитие творческой одарённости  и развитие потенциала всех жителей Майдаковского сельского поселения.</w:t>
            </w:r>
          </w:p>
        </w:tc>
        <w:tc>
          <w:tcPr>
            <w:tcW w:w="2562"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lastRenderedPageBreak/>
              <w:t xml:space="preserve">Индексация денежных </w:t>
            </w:r>
            <w:r w:rsidRPr="0097323D">
              <w:rPr>
                <w:rFonts w:ascii="Times New Roman" w:eastAsia="Calibri" w:hAnsi="Times New Roman" w:cs="Times New Roman"/>
                <w:kern w:val="2"/>
                <w:sz w:val="20"/>
                <w:szCs w:val="20"/>
                <w:lang w:eastAsia="fa-IR" w:bidi="fa-IR"/>
              </w:rPr>
              <w:lastRenderedPageBreak/>
              <w:t>средств, выделенных на реализацию программы.</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lastRenderedPageBreak/>
              <w:t xml:space="preserve">Сокращение расходов на </w:t>
            </w:r>
            <w:r w:rsidRPr="0097323D">
              <w:rPr>
                <w:rFonts w:ascii="Times New Roman" w:eastAsia="Calibri" w:hAnsi="Times New Roman" w:cs="Times New Roman"/>
                <w:kern w:val="2"/>
                <w:sz w:val="20"/>
                <w:szCs w:val="20"/>
                <w:lang w:eastAsia="fa-IR" w:bidi="fa-IR"/>
              </w:rPr>
              <w:lastRenderedPageBreak/>
              <w:t>не первоочередные мероприятия.</w:t>
            </w:r>
          </w:p>
        </w:tc>
      </w:tr>
      <w:tr w:rsidR="00F06556" w:rsidRPr="00F06556" w:rsidTr="00F06556">
        <w:tc>
          <w:tcPr>
            <w:tcW w:w="607" w:type="dxa"/>
            <w:tcBorders>
              <w:top w:val="nil"/>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lastRenderedPageBreak/>
              <w:t>2</w:t>
            </w:r>
          </w:p>
        </w:tc>
        <w:tc>
          <w:tcPr>
            <w:tcW w:w="4249" w:type="dxa"/>
            <w:tcBorders>
              <w:top w:val="nil"/>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Увеличение стоимости материально-технического оснащения  учреждений культуры, осуществляющих работу с населением.</w:t>
            </w:r>
          </w:p>
        </w:tc>
        <w:tc>
          <w:tcPr>
            <w:tcW w:w="2562" w:type="dxa"/>
            <w:tcBorders>
              <w:top w:val="nil"/>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Индексация денежных средств, выделенных на реализацию программы.</w:t>
            </w:r>
          </w:p>
        </w:tc>
        <w:tc>
          <w:tcPr>
            <w:tcW w:w="2555" w:type="dxa"/>
            <w:tcBorders>
              <w:top w:val="nil"/>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Сокращение расходов на не первоочередные мероприятия.</w:t>
            </w:r>
          </w:p>
        </w:tc>
      </w:tr>
      <w:tr w:rsidR="00F06556" w:rsidRPr="00F06556" w:rsidTr="00F06556">
        <w:tc>
          <w:tcPr>
            <w:tcW w:w="607"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3</w:t>
            </w:r>
          </w:p>
        </w:tc>
        <w:tc>
          <w:tcPr>
            <w:tcW w:w="4249"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Нехватка квалифицированных специалистов для работы с жителями Майдаковского сельского поселения</w:t>
            </w:r>
          </w:p>
        </w:tc>
        <w:tc>
          <w:tcPr>
            <w:tcW w:w="2562" w:type="dxa"/>
            <w:tcBorders>
              <w:top w:val="single" w:sz="4" w:space="0" w:color="000000"/>
              <w:left w:val="single" w:sz="4" w:space="0" w:color="000000"/>
              <w:bottom w:val="single" w:sz="4" w:space="0" w:color="000000"/>
              <w:right w:val="nil"/>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Выделение средств на оплату труда специалистов, осуществляющих работу с  населением по месту жительства, повышение их профессиональной компетенции.</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F06556" w:rsidRPr="0097323D" w:rsidRDefault="00F06556" w:rsidP="00F06556">
            <w:pPr>
              <w:widowControl w:val="0"/>
              <w:suppressLineNumbers/>
              <w:suppressAutoHyphens/>
              <w:snapToGrid w:val="0"/>
              <w:spacing w:after="0" w:line="100" w:lineRule="atLeast"/>
              <w:jc w:val="center"/>
              <w:rPr>
                <w:rFonts w:ascii="Times New Roman" w:eastAsia="Calibri" w:hAnsi="Times New Roman" w:cs="Times New Roman"/>
                <w:kern w:val="2"/>
                <w:sz w:val="20"/>
                <w:szCs w:val="20"/>
                <w:lang w:eastAsia="fa-IR" w:bidi="fa-IR"/>
              </w:rPr>
            </w:pPr>
            <w:r w:rsidRPr="0097323D">
              <w:rPr>
                <w:rFonts w:ascii="Times New Roman" w:eastAsia="Calibri" w:hAnsi="Times New Roman" w:cs="Times New Roman"/>
                <w:kern w:val="2"/>
                <w:sz w:val="20"/>
                <w:szCs w:val="20"/>
                <w:lang w:eastAsia="fa-IR" w:bidi="fa-IR"/>
              </w:rPr>
              <w:t>Сокращение расходов на не первоочередные мероприятия.</w:t>
            </w:r>
          </w:p>
        </w:tc>
      </w:tr>
    </w:tbl>
    <w:p w:rsidR="00E855B6" w:rsidRPr="008900F1" w:rsidRDefault="00F06556" w:rsidP="008900F1">
      <w:pPr>
        <w:suppressAutoHyphens/>
        <w:spacing w:after="0" w:line="240" w:lineRule="auto"/>
        <w:jc w:val="center"/>
        <w:rPr>
          <w:rFonts w:ascii="Times New Roman" w:eastAsia="Times New Roman" w:hAnsi="Times New Roman" w:cs="Times New Roman"/>
          <w:b/>
          <w:i/>
          <w:sz w:val="28"/>
          <w:szCs w:val="28"/>
          <w:lang w:eastAsia="ar-SA"/>
        </w:rPr>
      </w:pPr>
      <w:r w:rsidRPr="00F06556">
        <w:rPr>
          <w:rFonts w:ascii="Times New Roman" w:eastAsia="Times New Roman" w:hAnsi="Times New Roman" w:cs="Times New Roman"/>
          <w:b/>
          <w:i/>
          <w:sz w:val="28"/>
          <w:szCs w:val="28"/>
          <w:lang w:eastAsia="ar-SA"/>
        </w:rPr>
        <w:t xml:space="preserve"> </w:t>
      </w:r>
    </w:p>
    <w:p w:rsidR="003C7CF5" w:rsidRDefault="003C7CF5" w:rsidP="00F06556">
      <w:pPr>
        <w:widowControl w:val="0"/>
        <w:suppressLineNumbers/>
        <w:suppressAutoHyphens/>
        <w:spacing w:after="0" w:line="100" w:lineRule="atLeast"/>
        <w:jc w:val="center"/>
        <w:rPr>
          <w:rFonts w:ascii="Times New Roman" w:eastAsia="Calibri" w:hAnsi="Times New Roman" w:cs="Times New Roman"/>
          <w:b/>
          <w:kern w:val="2"/>
          <w:sz w:val="24"/>
          <w:szCs w:val="24"/>
          <w:lang w:eastAsia="fa-IR" w:bidi="fa-IR"/>
        </w:rPr>
      </w:pPr>
    </w:p>
    <w:p w:rsidR="00F06556" w:rsidRPr="00F06556" w:rsidRDefault="00F06556" w:rsidP="00F06556">
      <w:pPr>
        <w:widowControl w:val="0"/>
        <w:suppressLineNumbers/>
        <w:suppressAutoHyphens/>
        <w:spacing w:after="0" w:line="100" w:lineRule="atLeast"/>
        <w:jc w:val="center"/>
        <w:rPr>
          <w:rFonts w:ascii="Times New Roman" w:eastAsia="Calibri" w:hAnsi="Times New Roman" w:cs="Times New Roman"/>
          <w:b/>
          <w:kern w:val="2"/>
          <w:sz w:val="24"/>
          <w:szCs w:val="24"/>
          <w:lang w:eastAsia="fa-IR" w:bidi="fa-IR"/>
        </w:rPr>
      </w:pPr>
      <w:r w:rsidRPr="00F06556">
        <w:rPr>
          <w:rFonts w:ascii="Times New Roman" w:eastAsia="Calibri" w:hAnsi="Times New Roman" w:cs="Times New Roman"/>
          <w:b/>
          <w:kern w:val="2"/>
          <w:sz w:val="24"/>
          <w:szCs w:val="24"/>
          <w:lang w:eastAsia="fa-IR" w:bidi="fa-IR"/>
        </w:rPr>
        <w:t>1.6. Оценка эффективности муниципальной программы.</w:t>
      </w:r>
    </w:p>
    <w:p w:rsidR="00F06556" w:rsidRPr="00F06556" w:rsidRDefault="00F06556" w:rsidP="00F06556">
      <w:pPr>
        <w:widowControl w:val="0"/>
        <w:suppressLineNumbers/>
        <w:suppressAutoHyphens/>
        <w:spacing w:after="0" w:line="100" w:lineRule="atLeast"/>
        <w:jc w:val="center"/>
        <w:rPr>
          <w:rFonts w:ascii="Times New Roman" w:eastAsia="Calibri" w:hAnsi="Times New Roman" w:cs="Times New Roman"/>
          <w:b/>
          <w:kern w:val="2"/>
          <w:sz w:val="24"/>
          <w:szCs w:val="24"/>
          <w:lang w:eastAsia="fa-IR" w:bidi="fa-IR"/>
        </w:rPr>
      </w:pPr>
    </w:p>
    <w:p w:rsidR="00F06556" w:rsidRPr="005261F5" w:rsidRDefault="00F06556" w:rsidP="005261F5">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F06556">
        <w:rPr>
          <w:rFonts w:ascii="Times New Roman" w:eastAsia="Andale Sans UI" w:hAnsi="Times New Roman" w:cs="Times New Roman"/>
          <w:kern w:val="2"/>
          <w:sz w:val="24"/>
          <w:szCs w:val="24"/>
          <w:lang w:val="de-DE" w:eastAsia="fa-IR" w:bidi="fa-IR"/>
        </w:rPr>
        <w:t xml:space="preserve">        В </w:t>
      </w:r>
      <w:proofErr w:type="spellStart"/>
      <w:r w:rsidRPr="00F06556">
        <w:rPr>
          <w:rFonts w:ascii="Times New Roman" w:eastAsia="Andale Sans UI" w:hAnsi="Times New Roman" w:cs="Times New Roman"/>
          <w:kern w:val="2"/>
          <w:sz w:val="24"/>
          <w:szCs w:val="24"/>
          <w:lang w:val="de-DE" w:eastAsia="fa-IR" w:bidi="fa-IR"/>
        </w:rPr>
        <w:t>результате</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реализации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Программы</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будет</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усовершенствована</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система</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подготовки</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проведения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социально-значимых</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мероприятий</w:t>
      </w:r>
      <w:proofErr w:type="spellEnd"/>
      <w:r w:rsidRPr="00F06556">
        <w:rPr>
          <w:rFonts w:ascii="Times New Roman" w:eastAsia="Andale Sans UI" w:hAnsi="Times New Roman" w:cs="Times New Roman"/>
          <w:kern w:val="2"/>
          <w:sz w:val="24"/>
          <w:szCs w:val="24"/>
          <w:lang w:val="de-DE" w:eastAsia="fa-IR" w:bidi="fa-IR"/>
        </w:rPr>
        <w:t xml:space="preserve"> в </w:t>
      </w:r>
      <w:proofErr w:type="spellStart"/>
      <w:r w:rsidRPr="00F06556">
        <w:rPr>
          <w:rFonts w:ascii="Times New Roman" w:eastAsia="Andale Sans UI" w:hAnsi="Times New Roman" w:cs="Times New Roman"/>
          <w:kern w:val="2"/>
          <w:sz w:val="24"/>
          <w:szCs w:val="24"/>
          <w:lang w:val="de-DE" w:eastAsia="fa-IR" w:bidi="fa-IR"/>
        </w:rPr>
        <w:t>целях</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развития</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приумножения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интеллектуального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спортивного</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творческого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потенциала</w:t>
      </w:r>
      <w:proofErr w:type="spellEnd"/>
      <w:r w:rsidRPr="00F06556">
        <w:rPr>
          <w:rFonts w:ascii="Times New Roman" w:eastAsia="Andale Sans UI" w:hAnsi="Times New Roman" w:cs="Times New Roman"/>
          <w:kern w:val="2"/>
          <w:sz w:val="24"/>
          <w:szCs w:val="24"/>
          <w:lang w:val="de-DE" w:eastAsia="fa-IR" w:bidi="fa-IR"/>
        </w:rPr>
        <w:t xml:space="preserve"> Майдаковского </w:t>
      </w:r>
      <w:proofErr w:type="spellStart"/>
      <w:r w:rsidRPr="00F06556">
        <w:rPr>
          <w:rFonts w:ascii="Times New Roman" w:eastAsia="Andale Sans UI" w:hAnsi="Times New Roman" w:cs="Times New Roman"/>
          <w:kern w:val="2"/>
          <w:sz w:val="24"/>
          <w:szCs w:val="24"/>
          <w:lang w:val="de-DE" w:eastAsia="fa-IR" w:bidi="fa-IR"/>
        </w:rPr>
        <w:t>сельского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поселения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Повышение</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эффективности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работы</w:t>
      </w:r>
      <w:proofErr w:type="spellEnd"/>
      <w:r w:rsidRPr="00F06556">
        <w:rPr>
          <w:rFonts w:ascii="Times New Roman" w:eastAsia="Andale Sans UI" w:hAnsi="Times New Roman" w:cs="Times New Roman"/>
          <w:kern w:val="2"/>
          <w:sz w:val="24"/>
          <w:szCs w:val="24"/>
          <w:lang w:val="de-DE" w:eastAsia="fa-IR" w:bidi="fa-IR"/>
        </w:rPr>
        <w:t xml:space="preserve"> с </w:t>
      </w:r>
      <w:proofErr w:type="spellStart"/>
      <w:r w:rsidRPr="00F06556">
        <w:rPr>
          <w:rFonts w:ascii="Times New Roman" w:eastAsia="Andale Sans UI" w:hAnsi="Times New Roman" w:cs="Times New Roman"/>
          <w:kern w:val="2"/>
          <w:sz w:val="24"/>
          <w:szCs w:val="24"/>
          <w:lang w:val="de-DE" w:eastAsia="fa-IR" w:bidi="fa-IR"/>
        </w:rPr>
        <w:t>жителями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села</w:t>
      </w:r>
      <w:proofErr w:type="spellEnd"/>
      <w:r w:rsidRPr="00F06556">
        <w:rPr>
          <w:rFonts w:ascii="Times New Roman" w:eastAsia="Andale Sans UI" w:hAnsi="Times New Roman" w:cs="Times New Roman"/>
          <w:kern w:val="2"/>
          <w:sz w:val="24"/>
          <w:szCs w:val="24"/>
          <w:lang w:val="de-DE" w:eastAsia="fa-IR" w:bidi="fa-IR"/>
        </w:rPr>
        <w:t xml:space="preserve"> и </w:t>
      </w:r>
      <w:proofErr w:type="spellStart"/>
      <w:r w:rsidRPr="00F06556">
        <w:rPr>
          <w:rFonts w:ascii="Times New Roman" w:eastAsia="Andale Sans UI" w:hAnsi="Times New Roman" w:cs="Times New Roman"/>
          <w:kern w:val="2"/>
          <w:sz w:val="24"/>
          <w:szCs w:val="24"/>
          <w:lang w:val="de-DE" w:eastAsia="fa-IR" w:bidi="fa-IR"/>
        </w:rPr>
        <w:t>оптимизация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использования</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поселенческих</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ресурсов</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будут</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способствовать</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улучшению</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общего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социально-экономического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климата</w:t>
      </w:r>
      <w:proofErr w:type="spellEnd"/>
      <w:r w:rsidRPr="00F06556">
        <w:rPr>
          <w:rFonts w:ascii="Times New Roman" w:eastAsia="Andale Sans UI" w:hAnsi="Times New Roman" w:cs="Times New Roman"/>
          <w:kern w:val="2"/>
          <w:sz w:val="24"/>
          <w:szCs w:val="24"/>
          <w:lang w:val="de-DE" w:eastAsia="fa-IR" w:bidi="fa-IR"/>
        </w:rPr>
        <w:t xml:space="preserve"> в Майдаковском </w:t>
      </w:r>
      <w:proofErr w:type="spellStart"/>
      <w:r w:rsidRPr="00F06556">
        <w:rPr>
          <w:rFonts w:ascii="Times New Roman" w:eastAsia="Andale Sans UI" w:hAnsi="Times New Roman" w:cs="Times New Roman"/>
          <w:kern w:val="2"/>
          <w:sz w:val="24"/>
          <w:szCs w:val="24"/>
          <w:lang w:val="de-DE" w:eastAsia="fa-IR" w:bidi="fa-IR"/>
        </w:rPr>
        <w:t>сельском</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поселении</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повышению</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его</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инвестиционной</w:t>
      </w:r>
      <w:proofErr w:type="spellEnd"/>
      <w:r w:rsidRPr="00F06556">
        <w:rPr>
          <w:rFonts w:ascii="Times New Roman" w:eastAsia="Andale Sans UI" w:hAnsi="Times New Roman" w:cs="Times New Roman"/>
          <w:kern w:val="2"/>
          <w:sz w:val="24"/>
          <w:szCs w:val="24"/>
          <w:lang w:val="de-DE" w:eastAsia="fa-IR" w:bidi="fa-IR"/>
        </w:rPr>
        <w:t xml:space="preserve"> </w:t>
      </w:r>
      <w:proofErr w:type="spellStart"/>
      <w:r w:rsidRPr="00F06556">
        <w:rPr>
          <w:rFonts w:ascii="Times New Roman" w:eastAsia="Andale Sans UI" w:hAnsi="Times New Roman" w:cs="Times New Roman"/>
          <w:kern w:val="2"/>
          <w:sz w:val="24"/>
          <w:szCs w:val="24"/>
          <w:lang w:val="de-DE" w:eastAsia="fa-IR" w:bidi="fa-IR"/>
        </w:rPr>
        <w:t>привлекательности</w:t>
      </w:r>
      <w:proofErr w:type="spellEnd"/>
    </w:p>
    <w:p w:rsidR="00D2172B" w:rsidRDefault="00D2172B" w:rsidP="00F06556">
      <w:pPr>
        <w:suppressAutoHyphens/>
        <w:spacing w:after="0" w:line="240" w:lineRule="auto"/>
        <w:ind w:firstLine="709"/>
        <w:jc w:val="center"/>
        <w:rPr>
          <w:rFonts w:ascii="Times New Roman" w:eastAsia="Times New Roman" w:hAnsi="Times New Roman" w:cs="Times New Roman"/>
          <w:b/>
          <w:bCs/>
          <w:sz w:val="28"/>
          <w:szCs w:val="28"/>
          <w:lang w:eastAsia="ar-SA"/>
        </w:rPr>
      </w:pPr>
    </w:p>
    <w:p w:rsidR="00F06556" w:rsidRPr="00210BD8" w:rsidRDefault="00C134EB"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r w:rsidRPr="00210BD8">
        <w:rPr>
          <w:rFonts w:ascii="Times New Roman" w:eastAsia="Times New Roman" w:hAnsi="Times New Roman" w:cs="Times New Roman"/>
          <w:b/>
          <w:bCs/>
          <w:sz w:val="24"/>
          <w:szCs w:val="24"/>
          <w:lang w:eastAsia="ar-SA"/>
        </w:rPr>
        <w:t>1.7.</w:t>
      </w:r>
      <w:r w:rsidR="00F06556" w:rsidRPr="00210BD8">
        <w:rPr>
          <w:rFonts w:ascii="Times New Roman" w:eastAsia="Times New Roman" w:hAnsi="Times New Roman" w:cs="Times New Roman"/>
          <w:b/>
          <w:bCs/>
          <w:sz w:val="24"/>
          <w:szCs w:val="24"/>
          <w:lang w:eastAsia="ar-SA"/>
        </w:rPr>
        <w:t xml:space="preserve"> Мероприятия подпрограммы</w:t>
      </w:r>
      <w:r w:rsidRPr="00210BD8">
        <w:rPr>
          <w:rFonts w:ascii="Times New Roman" w:eastAsia="Times New Roman" w:hAnsi="Times New Roman" w:cs="Times New Roman"/>
          <w:b/>
          <w:bCs/>
          <w:sz w:val="24"/>
          <w:szCs w:val="24"/>
          <w:lang w:eastAsia="ar-SA"/>
        </w:rPr>
        <w:t xml:space="preserve"> «Организация досуга населения»</w:t>
      </w:r>
      <w:r w:rsidR="00F06556" w:rsidRPr="00210BD8">
        <w:rPr>
          <w:rFonts w:ascii="Times New Roman" w:eastAsia="Times New Roman" w:hAnsi="Times New Roman" w:cs="Times New Roman"/>
          <w:b/>
          <w:bCs/>
          <w:sz w:val="24"/>
          <w:szCs w:val="24"/>
          <w:lang w:eastAsia="ar-SA"/>
        </w:rPr>
        <w:t>.</w:t>
      </w:r>
    </w:p>
    <w:p w:rsidR="00F06556" w:rsidRPr="007D0A55" w:rsidRDefault="00F06556" w:rsidP="00F06556">
      <w:pPr>
        <w:suppressAutoHyphens/>
        <w:spacing w:after="0" w:line="240" w:lineRule="auto"/>
        <w:ind w:firstLine="709"/>
        <w:jc w:val="center"/>
        <w:rPr>
          <w:rFonts w:ascii="Times New Roman" w:eastAsia="Times New Roman" w:hAnsi="Times New Roman" w:cs="Times New Roman"/>
          <w:b/>
          <w:bCs/>
          <w:sz w:val="28"/>
          <w:szCs w:val="28"/>
          <w:lang w:eastAsia="ar-SA"/>
        </w:rPr>
      </w:pPr>
    </w:p>
    <w:p w:rsidR="00F06556" w:rsidRPr="007D0A55" w:rsidRDefault="00F06556" w:rsidP="00F06556">
      <w:pPr>
        <w:suppressAutoHyphens/>
        <w:spacing w:after="0" w:line="240" w:lineRule="auto"/>
        <w:ind w:firstLine="567"/>
        <w:jc w:val="both"/>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К основным мероприятиям подпрограммы муниципальной программы относятся:</w:t>
      </w:r>
    </w:p>
    <w:p w:rsidR="00B84669" w:rsidRPr="007D0A55" w:rsidRDefault="00A26275" w:rsidP="00F877DF">
      <w:pPr>
        <w:suppressAutoHyphens/>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F06556" w:rsidRPr="007D0A55">
        <w:rPr>
          <w:rFonts w:ascii="Times New Roman" w:eastAsia="Times New Roman" w:hAnsi="Times New Roman" w:cs="Times New Roman"/>
          <w:sz w:val="24"/>
          <w:szCs w:val="24"/>
          <w:lang w:eastAsia="ar-SA"/>
        </w:rPr>
        <w:t>Повышение культурного уровня населения.</w:t>
      </w:r>
    </w:p>
    <w:p w:rsidR="00B84669" w:rsidRPr="007D0A55"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7D0A55">
        <w:rPr>
          <w:rFonts w:ascii="Times New Roman" w:eastAsia="Times New Roman" w:hAnsi="Times New Roman" w:cs="Times New Roman"/>
          <w:sz w:val="24"/>
          <w:szCs w:val="24"/>
          <w:lang w:eastAsia="ar-SA"/>
        </w:rPr>
        <w:t xml:space="preserve">         2)</w:t>
      </w:r>
      <w:r w:rsidR="00A26275">
        <w:rPr>
          <w:rFonts w:ascii="Times New Roman" w:eastAsia="Times New Roman" w:hAnsi="Times New Roman" w:cs="Times New Roman"/>
          <w:sz w:val="24"/>
          <w:szCs w:val="24"/>
          <w:lang w:eastAsia="ar-SA"/>
        </w:rPr>
        <w:t xml:space="preserve"> </w:t>
      </w:r>
      <w:r w:rsidRPr="007D0A55">
        <w:rPr>
          <w:rFonts w:ascii="Times New Roman" w:eastAsia="Times New Roman" w:hAnsi="Times New Roman" w:cs="Times New Roman"/>
          <w:sz w:val="24"/>
          <w:szCs w:val="24"/>
          <w:lang w:eastAsia="ar-SA"/>
        </w:rPr>
        <w:t>Осуществление мероприятий по укреплению материально-технической базы учреждений культуры.</w:t>
      </w:r>
    </w:p>
    <w:p w:rsidR="00B84669" w:rsidRPr="007D0A55" w:rsidRDefault="00F06556" w:rsidP="00F06556">
      <w:pPr>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 xml:space="preserve">         3)</w:t>
      </w:r>
      <w:r w:rsidR="00A26275">
        <w:rPr>
          <w:rFonts w:ascii="Times New Roman" w:eastAsia="Times New Roman" w:hAnsi="Times New Roman" w:cs="Times New Roman"/>
          <w:sz w:val="24"/>
          <w:szCs w:val="24"/>
          <w:lang w:eastAsia="ru-RU"/>
        </w:rPr>
        <w:t xml:space="preserve"> </w:t>
      </w:r>
      <w:r w:rsidRPr="007D0A55">
        <w:rPr>
          <w:rFonts w:ascii="Times New Roman" w:eastAsia="Times New Roman" w:hAnsi="Times New Roman" w:cs="Times New Roman"/>
          <w:sz w:val="24"/>
          <w:szCs w:val="24"/>
          <w:lang w:eastAsia="ru-RU"/>
        </w:rPr>
        <w:t xml:space="preserve">Сохранение и развитие творческого </w:t>
      </w:r>
      <w:r w:rsidR="00D9152A">
        <w:rPr>
          <w:rFonts w:ascii="Times New Roman" w:eastAsia="Times New Roman" w:hAnsi="Times New Roman" w:cs="Times New Roman"/>
          <w:sz w:val="24"/>
          <w:szCs w:val="24"/>
          <w:lang w:eastAsia="ru-RU"/>
        </w:rPr>
        <w:t>потенциала;</w:t>
      </w:r>
    </w:p>
    <w:p w:rsidR="00F06556" w:rsidRPr="007D0A55" w:rsidRDefault="00F06556" w:rsidP="00F06556">
      <w:pPr>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 xml:space="preserve">         Решение поставленных в рамках Программы задач достигается за счет: </w:t>
      </w:r>
    </w:p>
    <w:p w:rsidR="00F06556" w:rsidRPr="007D0A55"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организации творческого досуга населения;</w:t>
      </w:r>
    </w:p>
    <w:p w:rsidR="00F06556" w:rsidRPr="007D0A55"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проведения праздников, культурных акций;</w:t>
      </w:r>
    </w:p>
    <w:p w:rsidR="00D9152A" w:rsidRPr="00D9152A" w:rsidRDefault="00F06556" w:rsidP="00D9152A">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проведения конкурсов, вечеров отдыха и т.д.;</w:t>
      </w:r>
    </w:p>
    <w:p w:rsidR="00F06556" w:rsidRPr="007D0A55"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создания условий для обеспечения возможности участия граждан в культурной жизни и пользования учреждениями культуры;</w:t>
      </w:r>
    </w:p>
    <w:p w:rsidR="00F06556" w:rsidRDefault="00F06556" w:rsidP="00F06556">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7D0A55">
        <w:rPr>
          <w:rFonts w:ascii="Times New Roman" w:eastAsia="Times New Roman" w:hAnsi="Times New Roman" w:cs="Times New Roman"/>
          <w:sz w:val="24"/>
          <w:szCs w:val="24"/>
          <w:lang w:eastAsia="ru-RU"/>
        </w:rPr>
        <w:t>поддержки  самодеятельных коллективов  в части участия их в конкурсах,  культурных акциях.</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proofErr w:type="gramStart"/>
      <w:r w:rsidRPr="00D9152A">
        <w:rPr>
          <w:rFonts w:ascii="Times New Roman" w:eastAsia="Times New Roman" w:hAnsi="Times New Roman" w:cs="Times New Roman"/>
          <w:bCs/>
          <w:sz w:val="24"/>
          <w:szCs w:val="24"/>
          <w:lang w:eastAsia="ar-SA"/>
        </w:rPr>
        <w:t xml:space="preserve">Состояние современного общества требует возрождения массового спорта, как одного из направлений ориентации общества на здоровый образ жизни, сохранения здоровья и работоспособности, как основы материального благополучия, а максимальное вовлечение детей и подростков в регулярные </w:t>
      </w:r>
      <w:r w:rsidRPr="00D9152A">
        <w:rPr>
          <w:rFonts w:ascii="Times New Roman" w:eastAsia="Times New Roman" w:hAnsi="Times New Roman" w:cs="Times New Roman"/>
          <w:sz w:val="24"/>
          <w:szCs w:val="24"/>
          <w:lang w:eastAsia="ar-SA"/>
        </w:rPr>
        <w:t>занятия спортом в спортивных школах позволят в определенной степени решить комплекс проблем, связанных с формированием здорового образа жизни с юных лет, отвлечения молодежи от прогрессирующих негативных явлений</w:t>
      </w:r>
      <w:proofErr w:type="gramEnd"/>
      <w:r w:rsidRPr="00D9152A">
        <w:rPr>
          <w:rFonts w:ascii="Times New Roman" w:eastAsia="Times New Roman" w:hAnsi="Times New Roman" w:cs="Times New Roman"/>
          <w:sz w:val="24"/>
          <w:szCs w:val="24"/>
          <w:lang w:eastAsia="ar-SA"/>
        </w:rPr>
        <w:t xml:space="preserve">, </w:t>
      </w:r>
      <w:proofErr w:type="gramStart"/>
      <w:r w:rsidRPr="00D9152A">
        <w:rPr>
          <w:rFonts w:ascii="Times New Roman" w:eastAsia="Times New Roman" w:hAnsi="Times New Roman" w:cs="Times New Roman"/>
          <w:sz w:val="24"/>
          <w:szCs w:val="24"/>
          <w:lang w:eastAsia="ar-SA"/>
        </w:rPr>
        <w:t>таких</w:t>
      </w:r>
      <w:proofErr w:type="gramEnd"/>
      <w:r w:rsidRPr="00D9152A">
        <w:rPr>
          <w:rFonts w:ascii="Times New Roman" w:eastAsia="Times New Roman" w:hAnsi="Times New Roman" w:cs="Times New Roman"/>
          <w:sz w:val="24"/>
          <w:szCs w:val="24"/>
          <w:lang w:eastAsia="ar-SA"/>
        </w:rPr>
        <w:t xml:space="preserve"> как: наркомания, пьянство, </w:t>
      </w:r>
      <w:proofErr w:type="spellStart"/>
      <w:r w:rsidRPr="00D9152A">
        <w:rPr>
          <w:rFonts w:ascii="Times New Roman" w:eastAsia="Times New Roman" w:hAnsi="Times New Roman" w:cs="Times New Roman"/>
          <w:sz w:val="24"/>
          <w:szCs w:val="24"/>
          <w:lang w:eastAsia="ar-SA"/>
        </w:rPr>
        <w:t>табакокурение</w:t>
      </w:r>
      <w:proofErr w:type="spellEnd"/>
      <w:r w:rsidRPr="00D9152A">
        <w:rPr>
          <w:rFonts w:ascii="Times New Roman" w:eastAsia="Times New Roman" w:hAnsi="Times New Roman" w:cs="Times New Roman"/>
          <w:sz w:val="24"/>
          <w:szCs w:val="24"/>
          <w:lang w:eastAsia="ar-SA"/>
        </w:rPr>
        <w:t>, преступность и пр.</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bCs/>
          <w:sz w:val="24"/>
          <w:szCs w:val="24"/>
          <w:lang w:eastAsia="ar-SA"/>
        </w:rPr>
      </w:pPr>
      <w:r w:rsidRPr="00D9152A">
        <w:rPr>
          <w:rFonts w:ascii="Times New Roman" w:eastAsia="Times New Roman" w:hAnsi="Times New Roman" w:cs="Times New Roman"/>
          <w:bCs/>
          <w:sz w:val="24"/>
          <w:szCs w:val="24"/>
          <w:lang w:eastAsia="ar-SA"/>
        </w:rPr>
        <w:t>Реализация подпрограммы позволит:</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9152A">
        <w:rPr>
          <w:rFonts w:ascii="Times New Roman" w:eastAsia="Times New Roman" w:hAnsi="Times New Roman" w:cs="Times New Roman"/>
          <w:sz w:val="24"/>
          <w:szCs w:val="24"/>
          <w:lang w:eastAsia="ar-SA"/>
        </w:rPr>
        <w:lastRenderedPageBreak/>
        <w:t>- привлечь население к систематическим занятиям физической культурой и спортом;</w:t>
      </w:r>
    </w:p>
    <w:p w:rsidR="00D9152A" w:rsidRPr="00D9152A" w:rsidRDefault="00D9152A" w:rsidP="00D9152A">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9152A">
        <w:rPr>
          <w:rFonts w:ascii="Times New Roman" w:eastAsia="Times New Roman" w:hAnsi="Times New Roman" w:cs="Times New Roman"/>
          <w:sz w:val="24"/>
          <w:szCs w:val="24"/>
          <w:lang w:eastAsia="ar-SA"/>
        </w:rPr>
        <w:t>- повысить уровень информированности различных категорий населения по вопросам физической культуры и спорта, здорового образа жизни;</w:t>
      </w:r>
    </w:p>
    <w:p w:rsidR="00F06556" w:rsidRPr="007A34BA" w:rsidRDefault="00D9152A" w:rsidP="00F06556">
      <w:pPr>
        <w:pStyle w:val="ad"/>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D9152A">
        <w:rPr>
          <w:rFonts w:ascii="Times New Roman" w:eastAsia="Times New Roman" w:hAnsi="Times New Roman" w:cs="Times New Roman"/>
          <w:sz w:val="24"/>
          <w:szCs w:val="24"/>
          <w:lang w:eastAsia="ar-SA"/>
        </w:rPr>
        <w:t>- увеличить количество участников массовых физкультурно-спортивных  мероприятий среди различных групп и категорий  населения  Майдаковского  сельского  поселения</w:t>
      </w:r>
      <w:r w:rsidR="00E43537">
        <w:rPr>
          <w:rFonts w:ascii="Times New Roman" w:eastAsia="Times New Roman" w:hAnsi="Times New Roman" w:cs="Times New Roman"/>
          <w:sz w:val="24"/>
          <w:szCs w:val="24"/>
          <w:lang w:eastAsia="ar-SA"/>
        </w:rPr>
        <w:t>.</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p>
    <w:p w:rsidR="00F06556" w:rsidRPr="00F877DF" w:rsidRDefault="00A26275"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r w:rsidR="00F06556" w:rsidRPr="00F06556">
        <w:rPr>
          <w:rFonts w:ascii="Times New Roman" w:eastAsia="Times New Roman" w:hAnsi="Times New Roman" w:cs="Times New Roman"/>
          <w:b/>
          <w:bCs/>
          <w:sz w:val="24"/>
          <w:szCs w:val="24"/>
          <w:lang w:eastAsia="ar-SA"/>
        </w:rPr>
        <w:t>Краткая характеристика сферы реализации подпрограммы</w:t>
      </w:r>
      <w:r w:rsidR="00F877DF" w:rsidRPr="00F877DF">
        <w:rPr>
          <w:rFonts w:ascii="Times New Roman" w:eastAsia="Times New Roman" w:hAnsi="Times New Roman" w:cs="Times New Roman"/>
          <w:sz w:val="24"/>
          <w:szCs w:val="24"/>
          <w:lang w:eastAsia="ar-SA"/>
        </w:rPr>
        <w:t xml:space="preserve"> </w:t>
      </w:r>
      <w:r w:rsidR="00F877DF" w:rsidRPr="00F877DF">
        <w:rPr>
          <w:rFonts w:ascii="Times New Roman" w:eastAsia="Times New Roman" w:hAnsi="Times New Roman" w:cs="Times New Roman"/>
          <w:b/>
          <w:sz w:val="24"/>
          <w:szCs w:val="24"/>
          <w:lang w:eastAsia="ar-SA"/>
        </w:rPr>
        <w:t xml:space="preserve">«Библиотечное обслуживание </w:t>
      </w:r>
      <w:r w:rsidR="00F877DF">
        <w:rPr>
          <w:rFonts w:ascii="Times New Roman" w:eastAsia="Times New Roman" w:hAnsi="Times New Roman" w:cs="Times New Roman"/>
          <w:b/>
          <w:sz w:val="24"/>
          <w:szCs w:val="24"/>
          <w:lang w:eastAsia="ar-SA"/>
        </w:rPr>
        <w:t>населения</w:t>
      </w:r>
      <w:r w:rsidR="00F877DF" w:rsidRPr="00F877DF">
        <w:rPr>
          <w:rFonts w:ascii="Times New Roman" w:eastAsia="Times New Roman" w:hAnsi="Times New Roman" w:cs="Times New Roman"/>
          <w:b/>
          <w:sz w:val="24"/>
          <w:szCs w:val="24"/>
          <w:lang w:eastAsia="ar-SA"/>
        </w:rPr>
        <w:t>»</w:t>
      </w:r>
      <w:r w:rsidR="00F06556" w:rsidRPr="00F877DF">
        <w:rPr>
          <w:rFonts w:ascii="Times New Roman" w:eastAsia="Times New Roman" w:hAnsi="Times New Roman" w:cs="Times New Roman"/>
          <w:b/>
          <w:bCs/>
          <w:sz w:val="24"/>
          <w:szCs w:val="24"/>
          <w:lang w:eastAsia="ar-SA"/>
        </w:rPr>
        <w:t>.</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 xml:space="preserve">Библиотечное обслуживание в Майдаковском  сельском поселении осуществляют 2 библиотеки  МКУ Майдаковский СК. Одна  из них находится  в здании учреждения Майдаковского  сельского  </w:t>
      </w:r>
      <w:r w:rsidR="00462050">
        <w:rPr>
          <w:rFonts w:ascii="Times New Roman" w:eastAsia="Times New Roman" w:hAnsi="Times New Roman" w:cs="Times New Roman"/>
          <w:sz w:val="24"/>
          <w:szCs w:val="24"/>
          <w:lang w:eastAsia="ar-SA"/>
        </w:rPr>
        <w:t>к</w:t>
      </w:r>
      <w:r w:rsidRPr="00F06556">
        <w:rPr>
          <w:rFonts w:ascii="Times New Roman" w:eastAsia="Times New Roman" w:hAnsi="Times New Roman" w:cs="Times New Roman"/>
          <w:sz w:val="24"/>
          <w:szCs w:val="24"/>
          <w:lang w:eastAsia="ar-SA"/>
        </w:rPr>
        <w:t xml:space="preserve">луба,  другая в </w:t>
      </w:r>
      <w:proofErr w:type="spellStart"/>
      <w:r w:rsidRPr="00F06556">
        <w:rPr>
          <w:rFonts w:ascii="Times New Roman" w:eastAsia="Times New Roman" w:hAnsi="Times New Roman" w:cs="Times New Roman"/>
          <w:sz w:val="24"/>
          <w:szCs w:val="24"/>
          <w:lang w:eastAsia="ar-SA"/>
        </w:rPr>
        <w:t>д</w:t>
      </w:r>
      <w:proofErr w:type="gramStart"/>
      <w:r w:rsidRPr="00F06556">
        <w:rPr>
          <w:rFonts w:ascii="Times New Roman" w:eastAsia="Times New Roman" w:hAnsi="Times New Roman" w:cs="Times New Roman"/>
          <w:sz w:val="24"/>
          <w:szCs w:val="24"/>
          <w:lang w:eastAsia="ar-SA"/>
        </w:rPr>
        <w:t>.Т</w:t>
      </w:r>
      <w:proofErr w:type="gramEnd"/>
      <w:r w:rsidRPr="00F06556">
        <w:rPr>
          <w:rFonts w:ascii="Times New Roman" w:eastAsia="Times New Roman" w:hAnsi="Times New Roman" w:cs="Times New Roman"/>
          <w:sz w:val="24"/>
          <w:szCs w:val="24"/>
          <w:lang w:eastAsia="ar-SA"/>
        </w:rPr>
        <w:t>еплово</w:t>
      </w:r>
      <w:proofErr w:type="spellEnd"/>
      <w:r w:rsidRPr="00F06556">
        <w:rPr>
          <w:rFonts w:ascii="Times New Roman" w:eastAsia="Times New Roman" w:hAnsi="Times New Roman" w:cs="Times New Roman"/>
          <w:sz w:val="24"/>
          <w:szCs w:val="24"/>
          <w:lang w:eastAsia="ar-SA"/>
        </w:rPr>
        <w:t xml:space="preserve">, </w:t>
      </w:r>
      <w:proofErr w:type="spellStart"/>
      <w:r w:rsidRPr="00F06556">
        <w:rPr>
          <w:rFonts w:ascii="Times New Roman" w:eastAsia="Times New Roman" w:hAnsi="Times New Roman" w:cs="Times New Roman"/>
          <w:sz w:val="24"/>
          <w:szCs w:val="24"/>
          <w:lang w:eastAsia="ar-SA"/>
        </w:rPr>
        <w:t>ул.Зеленая</w:t>
      </w:r>
      <w:proofErr w:type="spellEnd"/>
      <w:r w:rsidRPr="00F06556">
        <w:rPr>
          <w:rFonts w:ascii="Times New Roman" w:eastAsia="Times New Roman" w:hAnsi="Times New Roman" w:cs="Times New Roman"/>
          <w:sz w:val="24"/>
          <w:szCs w:val="24"/>
          <w:lang w:eastAsia="ar-SA"/>
        </w:rPr>
        <w:t>, д.45. В течение последних лет был принят ряд мер, направленных на сохранение и развитие библиотек. Проводились текущие ремонты помещений, коммуникаций, мероприятий по  укреплению материально-технической базы, обеспечению пожарной безопасности библиотек</w:t>
      </w:r>
    </w:p>
    <w:p w:rsidR="00F06556" w:rsidRPr="00F06556" w:rsidRDefault="00F06556" w:rsidP="00F06556">
      <w:pPr>
        <w:suppressAutoHyphens/>
        <w:spacing w:after="0" w:line="240" w:lineRule="auto"/>
        <w:ind w:firstLine="709"/>
        <w:jc w:val="both"/>
        <w:rPr>
          <w:rFonts w:ascii="Times New Roman" w:eastAsia="Times New Roman" w:hAnsi="Times New Roman" w:cs="Times New Roman"/>
          <w:sz w:val="24"/>
          <w:szCs w:val="24"/>
          <w:lang w:eastAsia="ar-SA"/>
        </w:rPr>
      </w:pPr>
    </w:p>
    <w:p w:rsidR="00F06556" w:rsidRPr="00F06556" w:rsidRDefault="00A26275" w:rsidP="00F06556">
      <w:pPr>
        <w:suppressAutoHyphens/>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2.1</w:t>
      </w:r>
      <w:r w:rsidR="00F06556" w:rsidRPr="00F06556">
        <w:rPr>
          <w:rFonts w:ascii="Times New Roman" w:eastAsia="Times New Roman" w:hAnsi="Times New Roman" w:cs="Times New Roman"/>
          <w:b/>
          <w:bCs/>
          <w:sz w:val="24"/>
          <w:szCs w:val="24"/>
          <w:lang w:eastAsia="ar-SA"/>
        </w:rPr>
        <w:t>. Ожидаемые результаты реализации подпрограммы</w:t>
      </w:r>
      <w:r w:rsidR="00F06556" w:rsidRPr="00F06556">
        <w:rPr>
          <w:rFonts w:ascii="Times New Roman" w:eastAsia="Times New Roman" w:hAnsi="Times New Roman" w:cs="Times New Roman"/>
          <w:i/>
          <w:sz w:val="24"/>
          <w:szCs w:val="24"/>
          <w:lang w:eastAsia="ar-SA"/>
        </w:rPr>
        <w:t>.</w:t>
      </w: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 </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Сведения о целевых индикаторах (показателях) реализации подпрограммы</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p>
    <w:tbl>
      <w:tblPr>
        <w:tblW w:w="8647" w:type="dxa"/>
        <w:tblInd w:w="108" w:type="dxa"/>
        <w:tblLayout w:type="fixed"/>
        <w:tblLook w:val="04A0" w:firstRow="1" w:lastRow="0" w:firstColumn="1" w:lastColumn="0" w:noHBand="0" w:noVBand="1"/>
      </w:tblPr>
      <w:tblGrid>
        <w:gridCol w:w="585"/>
        <w:gridCol w:w="3101"/>
        <w:gridCol w:w="850"/>
        <w:gridCol w:w="1134"/>
        <w:gridCol w:w="993"/>
        <w:gridCol w:w="992"/>
        <w:gridCol w:w="992"/>
      </w:tblGrid>
      <w:tr w:rsidR="00CD2B06" w:rsidRPr="00F06556" w:rsidTr="00CD2B06">
        <w:trPr>
          <w:gridAfter w:val="4"/>
          <w:wAfter w:w="4111" w:type="dxa"/>
          <w:trHeight w:val="276"/>
        </w:trPr>
        <w:tc>
          <w:tcPr>
            <w:tcW w:w="585" w:type="dxa"/>
            <w:vMerge w:val="restart"/>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 xml:space="preserve">№ </w:t>
            </w:r>
            <w:proofErr w:type="gramStart"/>
            <w:r w:rsidRPr="00F06556">
              <w:rPr>
                <w:rFonts w:ascii="Times New Roman" w:eastAsia="Times New Roman" w:hAnsi="Times New Roman" w:cs="Times New Roman"/>
                <w:b/>
                <w:sz w:val="24"/>
                <w:szCs w:val="24"/>
                <w:lang w:eastAsia="ar-SA"/>
              </w:rPr>
              <w:t>п</w:t>
            </w:r>
            <w:proofErr w:type="gramEnd"/>
            <w:r w:rsidRPr="00F06556">
              <w:rPr>
                <w:rFonts w:ascii="Times New Roman" w:eastAsia="Times New Roman" w:hAnsi="Times New Roman" w:cs="Times New Roman"/>
                <w:b/>
                <w:sz w:val="24"/>
                <w:szCs w:val="24"/>
                <w:lang w:eastAsia="ar-SA"/>
              </w:rPr>
              <w:t>/п</w:t>
            </w:r>
          </w:p>
          <w:p w:rsidR="00CD2B06" w:rsidRPr="00F06556" w:rsidRDefault="00CD2B06" w:rsidP="00F06556">
            <w:pPr>
              <w:suppressAutoHyphens/>
              <w:spacing w:after="0" w:line="240" w:lineRule="auto"/>
              <w:jc w:val="center"/>
              <w:rPr>
                <w:rFonts w:ascii="Times New Roman" w:eastAsia="Times New Roman" w:hAnsi="Times New Roman" w:cs="Times New Roman"/>
                <w:b/>
                <w:sz w:val="24"/>
                <w:szCs w:val="24"/>
                <w:lang w:eastAsia="ar-SA"/>
              </w:rPr>
            </w:pPr>
          </w:p>
        </w:tc>
        <w:tc>
          <w:tcPr>
            <w:tcW w:w="3101" w:type="dxa"/>
            <w:vMerge w:val="restart"/>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CD2B06" w:rsidRPr="00F0655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Наименование целевого индикатора (показателя)</w:t>
            </w:r>
          </w:p>
        </w:tc>
        <w:tc>
          <w:tcPr>
            <w:tcW w:w="850" w:type="dxa"/>
            <w:vMerge w:val="restart"/>
            <w:tcBorders>
              <w:top w:val="single" w:sz="4" w:space="0" w:color="000000"/>
              <w:left w:val="single" w:sz="4" w:space="0" w:color="000000"/>
              <w:bottom w:val="single" w:sz="4" w:space="0" w:color="000000"/>
              <w:right w:val="nil"/>
            </w:tcBorders>
          </w:tcPr>
          <w:p w:rsidR="00CD2B06" w:rsidRDefault="00CD2B06" w:rsidP="00F06556">
            <w:pPr>
              <w:suppressAutoHyphens/>
              <w:snapToGrid w:val="0"/>
              <w:spacing w:after="0" w:line="240" w:lineRule="auto"/>
              <w:jc w:val="center"/>
              <w:rPr>
                <w:rFonts w:ascii="Times New Roman" w:eastAsia="Times New Roman" w:hAnsi="Times New Roman" w:cs="Times New Roman"/>
                <w:b/>
                <w:sz w:val="24"/>
                <w:szCs w:val="24"/>
                <w:lang w:eastAsia="ar-SA"/>
              </w:rPr>
            </w:pPr>
          </w:p>
          <w:p w:rsidR="00CD2B06" w:rsidRPr="00F06556" w:rsidRDefault="00CD2B06" w:rsidP="00CD2B06">
            <w:pPr>
              <w:suppressAutoHyphens/>
              <w:snapToGrid w:val="0"/>
              <w:spacing w:after="0" w:line="240" w:lineRule="auto"/>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Ед. изм.</w:t>
            </w:r>
          </w:p>
          <w:p w:rsidR="00CD2B06" w:rsidRPr="00F06556" w:rsidRDefault="00CD2B06" w:rsidP="00F06556">
            <w:pPr>
              <w:suppressAutoHyphens/>
              <w:spacing w:after="0" w:line="240" w:lineRule="auto"/>
              <w:jc w:val="center"/>
              <w:rPr>
                <w:rFonts w:ascii="Times New Roman" w:eastAsia="Times New Roman" w:hAnsi="Times New Roman" w:cs="Times New Roman"/>
                <w:b/>
                <w:sz w:val="24"/>
                <w:szCs w:val="24"/>
                <w:lang w:eastAsia="ar-SA"/>
              </w:rPr>
            </w:pPr>
          </w:p>
        </w:tc>
      </w:tr>
      <w:tr w:rsidR="00CD2B06" w:rsidRPr="00F06556" w:rsidTr="00CD2B06">
        <w:trPr>
          <w:trHeight w:val="876"/>
        </w:trPr>
        <w:tc>
          <w:tcPr>
            <w:tcW w:w="585" w:type="dxa"/>
            <w:vMerge/>
            <w:tcBorders>
              <w:top w:val="single" w:sz="4" w:space="0" w:color="000000"/>
              <w:left w:val="single" w:sz="4" w:space="0" w:color="000000"/>
              <w:bottom w:val="single" w:sz="4" w:space="0" w:color="000000"/>
              <w:right w:val="nil"/>
            </w:tcBorders>
            <w:vAlign w:val="center"/>
            <w:hideMark/>
          </w:tcPr>
          <w:p w:rsidR="00CD2B06" w:rsidRPr="00F06556" w:rsidRDefault="00CD2B06" w:rsidP="00F06556">
            <w:pPr>
              <w:spacing w:after="0" w:line="240" w:lineRule="auto"/>
              <w:rPr>
                <w:rFonts w:ascii="Times New Roman" w:eastAsia="Times New Roman" w:hAnsi="Times New Roman" w:cs="Times New Roman"/>
                <w:b/>
                <w:sz w:val="24"/>
                <w:szCs w:val="24"/>
                <w:lang w:eastAsia="ar-SA"/>
              </w:rPr>
            </w:pPr>
          </w:p>
        </w:tc>
        <w:tc>
          <w:tcPr>
            <w:tcW w:w="3101" w:type="dxa"/>
            <w:vMerge/>
            <w:tcBorders>
              <w:top w:val="single" w:sz="4" w:space="0" w:color="000000"/>
              <w:left w:val="single" w:sz="4" w:space="0" w:color="000000"/>
              <w:bottom w:val="single" w:sz="4" w:space="0" w:color="000000"/>
              <w:right w:val="nil"/>
            </w:tcBorders>
            <w:vAlign w:val="center"/>
            <w:hideMark/>
          </w:tcPr>
          <w:p w:rsidR="00CD2B06" w:rsidRPr="00F06556" w:rsidRDefault="00CD2B06" w:rsidP="00F06556">
            <w:pPr>
              <w:spacing w:after="0" w:line="240" w:lineRule="auto"/>
              <w:rPr>
                <w:rFonts w:ascii="Times New Roman" w:eastAsia="Times New Roman" w:hAnsi="Times New Roman" w:cs="Times New Roman"/>
                <w:b/>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CD2B06" w:rsidRPr="00F06556" w:rsidRDefault="00CD2B06" w:rsidP="00F06556">
            <w:pPr>
              <w:spacing w:after="0" w:line="240" w:lineRule="auto"/>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7</w:t>
            </w:r>
            <w:r w:rsidRPr="00F06556">
              <w:rPr>
                <w:rFonts w:ascii="Times New Roman" w:eastAsia="Times New Roman" w:hAnsi="Times New Roman" w:cs="Times New Roman"/>
                <w:b/>
                <w:sz w:val="24"/>
                <w:szCs w:val="24"/>
                <w:lang w:eastAsia="ar-SA"/>
              </w:rPr>
              <w:t xml:space="preserve"> </w:t>
            </w:r>
          </w:p>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год</w:t>
            </w:r>
          </w:p>
        </w:tc>
        <w:tc>
          <w:tcPr>
            <w:tcW w:w="993" w:type="dxa"/>
            <w:tcBorders>
              <w:top w:val="single" w:sz="4" w:space="0" w:color="000000"/>
              <w:left w:val="single" w:sz="4" w:space="0" w:color="000000"/>
              <w:bottom w:val="single" w:sz="4" w:space="0" w:color="000000"/>
              <w:right w:val="nil"/>
            </w:tcBorders>
            <w:hideMark/>
          </w:tcPr>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w:t>
            </w:r>
            <w:r w:rsidRPr="00F06556">
              <w:rPr>
                <w:rFonts w:ascii="Times New Roman" w:eastAsia="Times New Roman" w:hAnsi="Times New Roman" w:cs="Times New Roman"/>
                <w:b/>
                <w:sz w:val="24"/>
                <w:szCs w:val="24"/>
                <w:lang w:eastAsia="ar-SA"/>
              </w:rPr>
              <w:t xml:space="preserve"> год</w:t>
            </w:r>
          </w:p>
        </w:tc>
        <w:tc>
          <w:tcPr>
            <w:tcW w:w="992" w:type="dxa"/>
            <w:tcBorders>
              <w:top w:val="single" w:sz="4" w:space="0" w:color="000000"/>
              <w:left w:val="single" w:sz="4" w:space="0" w:color="000000"/>
              <w:bottom w:val="single" w:sz="4" w:space="0" w:color="000000"/>
              <w:right w:val="nil"/>
            </w:tcBorders>
            <w:hideMark/>
          </w:tcPr>
          <w:p w:rsidR="00CD2B0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2019</w:t>
            </w:r>
          </w:p>
          <w:p w:rsidR="00CD2B06" w:rsidRPr="00F06556" w:rsidRDefault="00CD2B06" w:rsidP="002A76F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год</w:t>
            </w:r>
          </w:p>
        </w:tc>
        <w:tc>
          <w:tcPr>
            <w:tcW w:w="992" w:type="dxa"/>
            <w:tcBorders>
              <w:top w:val="single" w:sz="4" w:space="0" w:color="000000"/>
              <w:left w:val="single" w:sz="4" w:space="0" w:color="000000"/>
              <w:bottom w:val="single" w:sz="4" w:space="0" w:color="000000"/>
              <w:right w:val="single" w:sz="4" w:space="0" w:color="000000"/>
            </w:tcBorders>
            <w:hideMark/>
          </w:tcPr>
          <w:p w:rsidR="00CD2B06" w:rsidRPr="00F06556" w:rsidRDefault="00CD2B06" w:rsidP="004A7424">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2020</w:t>
            </w:r>
            <w:r w:rsidRPr="00F06556">
              <w:rPr>
                <w:rFonts w:ascii="Times New Roman" w:eastAsia="Times New Roman" w:hAnsi="Times New Roman" w:cs="Times New Roman"/>
                <w:b/>
                <w:sz w:val="24"/>
                <w:szCs w:val="24"/>
                <w:lang w:eastAsia="ar-SA"/>
              </w:rPr>
              <w:t xml:space="preserve"> год</w:t>
            </w:r>
          </w:p>
        </w:tc>
      </w:tr>
      <w:tr w:rsidR="00CD2B06" w:rsidRPr="00F06556" w:rsidTr="00CD2B06">
        <w:tc>
          <w:tcPr>
            <w:tcW w:w="585"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3101"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Количество экземпляров новых поступлений в библиотечные фонды</w:t>
            </w:r>
          </w:p>
        </w:tc>
        <w:tc>
          <w:tcPr>
            <w:tcW w:w="850" w:type="dxa"/>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шт.</w:t>
            </w:r>
          </w:p>
        </w:tc>
        <w:tc>
          <w:tcPr>
            <w:tcW w:w="1134"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96</w:t>
            </w:r>
          </w:p>
        </w:tc>
        <w:tc>
          <w:tcPr>
            <w:tcW w:w="993"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100</w:t>
            </w:r>
          </w:p>
        </w:tc>
        <w:tc>
          <w:tcPr>
            <w:tcW w:w="992" w:type="dxa"/>
            <w:tcBorders>
              <w:top w:val="single" w:sz="4" w:space="0" w:color="000000"/>
              <w:left w:val="single" w:sz="4" w:space="0" w:color="000000"/>
              <w:bottom w:val="single" w:sz="4" w:space="0" w:color="000000"/>
              <w:right w:val="nil"/>
            </w:tcBorders>
          </w:tcPr>
          <w:p w:rsidR="00CD2B0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100</w:t>
            </w:r>
          </w:p>
        </w:tc>
      </w:tr>
      <w:tr w:rsidR="00CD2B06" w:rsidRPr="00F06556" w:rsidTr="00CD2B06">
        <w:tc>
          <w:tcPr>
            <w:tcW w:w="585"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2</w:t>
            </w:r>
          </w:p>
        </w:tc>
        <w:tc>
          <w:tcPr>
            <w:tcW w:w="3101"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val="en-US" w:eastAsia="ar-SA"/>
              </w:rPr>
            </w:pPr>
            <w:proofErr w:type="spellStart"/>
            <w:r w:rsidRPr="00F06556">
              <w:rPr>
                <w:rFonts w:ascii="Times New Roman" w:eastAsia="Times New Roman" w:hAnsi="Times New Roman" w:cs="Times New Roman"/>
                <w:sz w:val="24"/>
                <w:szCs w:val="24"/>
                <w:lang w:val="en-US" w:eastAsia="ar-SA"/>
              </w:rPr>
              <w:t>Количество</w:t>
            </w:r>
            <w:proofErr w:type="spellEnd"/>
            <w:r w:rsidRPr="00F06556">
              <w:rPr>
                <w:rFonts w:ascii="Times New Roman" w:eastAsia="Times New Roman" w:hAnsi="Times New Roman" w:cs="Times New Roman"/>
                <w:sz w:val="24"/>
                <w:szCs w:val="24"/>
                <w:lang w:val="en-US" w:eastAsia="ar-SA"/>
              </w:rPr>
              <w:t xml:space="preserve"> </w:t>
            </w:r>
            <w:proofErr w:type="spellStart"/>
            <w:r w:rsidRPr="00F06556">
              <w:rPr>
                <w:rFonts w:ascii="Times New Roman" w:eastAsia="Times New Roman" w:hAnsi="Times New Roman" w:cs="Times New Roman"/>
                <w:sz w:val="24"/>
                <w:szCs w:val="24"/>
                <w:lang w:val="en-US" w:eastAsia="ar-SA"/>
              </w:rPr>
              <w:t>посещений</w:t>
            </w:r>
            <w:proofErr w:type="spellEnd"/>
            <w:r w:rsidRPr="00F06556">
              <w:rPr>
                <w:rFonts w:ascii="Times New Roman" w:eastAsia="Times New Roman" w:hAnsi="Times New Roman" w:cs="Times New Roman"/>
                <w:sz w:val="24"/>
                <w:szCs w:val="24"/>
                <w:lang w:val="en-US" w:eastAsia="ar-SA"/>
              </w:rPr>
              <w:t xml:space="preserve"> </w:t>
            </w:r>
            <w:proofErr w:type="spellStart"/>
            <w:r w:rsidRPr="00F06556">
              <w:rPr>
                <w:rFonts w:ascii="Times New Roman" w:eastAsia="Times New Roman" w:hAnsi="Times New Roman" w:cs="Times New Roman"/>
                <w:sz w:val="24"/>
                <w:szCs w:val="24"/>
                <w:lang w:val="en-US" w:eastAsia="ar-SA"/>
              </w:rPr>
              <w:t>библиотек</w:t>
            </w:r>
            <w:proofErr w:type="spellEnd"/>
            <w:r w:rsidRPr="00F06556">
              <w:rPr>
                <w:rFonts w:ascii="Times New Roman" w:eastAsia="Times New Roman" w:hAnsi="Times New Roman" w:cs="Times New Roman"/>
                <w:sz w:val="24"/>
                <w:szCs w:val="24"/>
                <w:lang w:val="en-US" w:eastAsia="ar-SA"/>
              </w:rPr>
              <w:t xml:space="preserve"> </w:t>
            </w:r>
            <w:proofErr w:type="spellStart"/>
            <w:r w:rsidRPr="00F06556">
              <w:rPr>
                <w:rFonts w:ascii="Times New Roman" w:eastAsia="Times New Roman" w:hAnsi="Times New Roman" w:cs="Times New Roman"/>
                <w:sz w:val="24"/>
                <w:szCs w:val="24"/>
                <w:lang w:val="en-US" w:eastAsia="ar-SA"/>
              </w:rPr>
              <w:t>пользователями</w:t>
            </w:r>
            <w:proofErr w:type="spellEnd"/>
          </w:p>
        </w:tc>
        <w:tc>
          <w:tcPr>
            <w:tcW w:w="850" w:type="dxa"/>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Чел.</w:t>
            </w:r>
          </w:p>
        </w:tc>
        <w:tc>
          <w:tcPr>
            <w:tcW w:w="1134"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8450</w:t>
            </w:r>
          </w:p>
        </w:tc>
        <w:tc>
          <w:tcPr>
            <w:tcW w:w="993" w:type="dxa"/>
            <w:tcBorders>
              <w:top w:val="single" w:sz="4" w:space="0" w:color="000000"/>
              <w:left w:val="single" w:sz="4" w:space="0" w:color="000000"/>
              <w:bottom w:val="single" w:sz="4" w:space="0" w:color="000000"/>
              <w:right w:val="nil"/>
            </w:tcBorders>
          </w:tcPr>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8500</w:t>
            </w:r>
          </w:p>
        </w:tc>
        <w:tc>
          <w:tcPr>
            <w:tcW w:w="992" w:type="dxa"/>
            <w:tcBorders>
              <w:top w:val="single" w:sz="4" w:space="0" w:color="000000"/>
              <w:left w:val="single" w:sz="4" w:space="0" w:color="000000"/>
              <w:bottom w:val="single" w:sz="4" w:space="0" w:color="000000"/>
              <w:right w:val="nil"/>
            </w:tcBorders>
          </w:tcPr>
          <w:p w:rsidR="00CD2B06" w:rsidRDefault="00CD2B06" w:rsidP="002A76FA">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2A76FA">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8500</w:t>
            </w:r>
          </w:p>
        </w:tc>
        <w:tc>
          <w:tcPr>
            <w:tcW w:w="992" w:type="dxa"/>
            <w:tcBorders>
              <w:top w:val="single" w:sz="4" w:space="0" w:color="000000"/>
              <w:left w:val="single" w:sz="4" w:space="0" w:color="000000"/>
              <w:bottom w:val="single" w:sz="4" w:space="0" w:color="000000"/>
              <w:right w:val="single" w:sz="4" w:space="0" w:color="000000"/>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8500</w:t>
            </w:r>
          </w:p>
        </w:tc>
      </w:tr>
      <w:tr w:rsidR="00CD2B06" w:rsidRPr="00F06556" w:rsidTr="00CD2B06">
        <w:tc>
          <w:tcPr>
            <w:tcW w:w="585"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3</w:t>
            </w:r>
          </w:p>
        </w:tc>
        <w:tc>
          <w:tcPr>
            <w:tcW w:w="3101" w:type="dxa"/>
            <w:tcBorders>
              <w:top w:val="single" w:sz="4" w:space="0" w:color="000000"/>
              <w:left w:val="single" w:sz="4" w:space="0" w:color="000000"/>
              <w:bottom w:val="single" w:sz="4" w:space="0" w:color="000000"/>
              <w:right w:val="nil"/>
            </w:tcBorders>
            <w:hideMark/>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Количество специалистов, прошедших  обучение на семинарах</w:t>
            </w:r>
            <w:proofErr w:type="gramStart"/>
            <w:r w:rsidRPr="00F06556">
              <w:rPr>
                <w:rFonts w:ascii="Times New Roman" w:eastAsia="Times New Roman" w:hAnsi="Times New Roman" w:cs="Times New Roman"/>
                <w:sz w:val="24"/>
                <w:szCs w:val="24"/>
                <w:lang w:eastAsia="ar-SA"/>
              </w:rPr>
              <w:t xml:space="preserve"> ,</w:t>
            </w:r>
            <w:proofErr w:type="gramEnd"/>
            <w:r w:rsidRPr="00F06556">
              <w:rPr>
                <w:rFonts w:ascii="Times New Roman" w:eastAsia="Times New Roman" w:hAnsi="Times New Roman" w:cs="Times New Roman"/>
                <w:sz w:val="24"/>
                <w:szCs w:val="24"/>
                <w:lang w:eastAsia="ar-SA"/>
              </w:rPr>
              <w:t xml:space="preserve"> курсах и др. мероприятиях</w:t>
            </w:r>
          </w:p>
        </w:tc>
        <w:tc>
          <w:tcPr>
            <w:tcW w:w="850" w:type="dxa"/>
            <w:tcBorders>
              <w:top w:val="single" w:sz="4" w:space="0" w:color="000000"/>
              <w:left w:val="single" w:sz="4" w:space="0" w:color="000000"/>
              <w:bottom w:val="single" w:sz="4" w:space="0" w:color="000000"/>
              <w:right w:val="nil"/>
            </w:tcBorders>
            <w:hideMark/>
          </w:tcPr>
          <w:p w:rsidR="00CD2B0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Чел.</w:t>
            </w:r>
          </w:p>
        </w:tc>
        <w:tc>
          <w:tcPr>
            <w:tcW w:w="1134" w:type="dxa"/>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993" w:type="dxa"/>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right w:val="nil"/>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p>
          <w:p w:rsidR="00CD2B06" w:rsidRPr="00F06556" w:rsidRDefault="00CD2B06" w:rsidP="00F06556">
            <w:pPr>
              <w:suppressAutoHyphens/>
              <w:snapToGrid w:val="0"/>
              <w:spacing w:after="0" w:line="240" w:lineRule="auto"/>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w:t>
            </w:r>
          </w:p>
        </w:tc>
      </w:tr>
    </w:tbl>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p>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Ожидаемыми конечными результатами подпрограммы являются:</w:t>
      </w:r>
    </w:p>
    <w:p w:rsidR="00F06556" w:rsidRPr="00F06556" w:rsidRDefault="00F06556" w:rsidP="00F06556">
      <w:pPr>
        <w:suppressAutoHyphens/>
        <w:spacing w:after="0" w:line="240" w:lineRule="auto"/>
        <w:jc w:val="both"/>
        <w:rPr>
          <w:rFonts w:ascii="Times New Roman" w:eastAsia="Times New Roman" w:hAnsi="Times New Roman" w:cs="Times New Roman"/>
          <w:sz w:val="24"/>
          <w:szCs w:val="24"/>
          <w:lang w:eastAsia="ar-SA"/>
        </w:rPr>
      </w:pPr>
      <w:r w:rsidRPr="00F06556">
        <w:rPr>
          <w:rFonts w:ascii="Times New Roman" w:eastAsia="Times New Roman" w:hAnsi="Times New Roman" w:cs="Times New Roman"/>
          <w:sz w:val="24"/>
          <w:szCs w:val="24"/>
          <w:lang w:eastAsia="ar-SA"/>
        </w:rPr>
        <w:t>1) увеличение количества пользователей библиотек до  1350 человек;</w:t>
      </w:r>
    </w:p>
    <w:p w:rsidR="00F06556" w:rsidRPr="00F06556" w:rsidRDefault="00F06556" w:rsidP="00F06556">
      <w:pPr>
        <w:suppressAutoHyphens/>
        <w:spacing w:after="0" w:line="240" w:lineRule="auto"/>
        <w:jc w:val="both"/>
        <w:rPr>
          <w:rFonts w:ascii="Times New Roman" w:eastAsia="Times New Roman" w:hAnsi="Times New Roman" w:cs="Times New Roman"/>
          <w:sz w:val="28"/>
          <w:szCs w:val="28"/>
          <w:lang w:eastAsia="ar-SA"/>
        </w:rPr>
      </w:pPr>
      <w:r w:rsidRPr="00F06556">
        <w:rPr>
          <w:rFonts w:ascii="Times New Roman" w:eastAsia="Times New Roman" w:hAnsi="Times New Roman" w:cs="Times New Roman"/>
          <w:sz w:val="24"/>
          <w:szCs w:val="24"/>
          <w:lang w:eastAsia="ar-SA"/>
        </w:rPr>
        <w:t>2) количество культурн</w:t>
      </w:r>
      <w:proofErr w:type="gramStart"/>
      <w:r w:rsidRPr="00F06556">
        <w:rPr>
          <w:rFonts w:ascii="Times New Roman" w:eastAsia="Times New Roman" w:hAnsi="Times New Roman" w:cs="Times New Roman"/>
          <w:sz w:val="24"/>
          <w:szCs w:val="24"/>
          <w:lang w:eastAsia="ar-SA"/>
        </w:rPr>
        <w:t>о-</w:t>
      </w:r>
      <w:proofErr w:type="gramEnd"/>
      <w:r w:rsidRPr="00F06556">
        <w:rPr>
          <w:rFonts w:ascii="Times New Roman" w:eastAsia="Times New Roman" w:hAnsi="Times New Roman" w:cs="Times New Roman"/>
          <w:sz w:val="24"/>
          <w:szCs w:val="24"/>
          <w:lang w:eastAsia="ar-SA"/>
        </w:rPr>
        <w:t xml:space="preserve"> массовых мероприятий до  - 95 единиц в год</w:t>
      </w:r>
      <w:r w:rsidRPr="00F06556">
        <w:rPr>
          <w:rFonts w:ascii="Times New Roman" w:eastAsia="Times New Roman" w:hAnsi="Times New Roman" w:cs="Times New Roman"/>
          <w:sz w:val="28"/>
          <w:szCs w:val="28"/>
          <w:lang w:eastAsia="ar-SA"/>
        </w:rPr>
        <w:t>.</w:t>
      </w:r>
    </w:p>
    <w:p w:rsidR="00F06556" w:rsidRPr="00F06556" w:rsidRDefault="00F06556" w:rsidP="00F06556">
      <w:pPr>
        <w:suppressAutoHyphens/>
        <w:spacing w:after="0" w:line="240" w:lineRule="auto"/>
        <w:jc w:val="both"/>
        <w:rPr>
          <w:rFonts w:ascii="Times New Roman" w:eastAsia="Times New Roman" w:hAnsi="Times New Roman" w:cs="Times New Roman"/>
          <w:sz w:val="28"/>
          <w:szCs w:val="28"/>
          <w:lang w:eastAsia="ar-SA"/>
        </w:rPr>
      </w:pPr>
    </w:p>
    <w:p w:rsidR="00F06556" w:rsidRPr="00F06556" w:rsidRDefault="00C134EB"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r w:rsidR="00A26275">
        <w:rPr>
          <w:rFonts w:ascii="Times New Roman" w:eastAsia="Times New Roman" w:hAnsi="Times New Roman" w:cs="Times New Roman"/>
          <w:b/>
          <w:bCs/>
          <w:sz w:val="24"/>
          <w:szCs w:val="24"/>
          <w:lang w:eastAsia="ar-SA"/>
        </w:rPr>
        <w:t xml:space="preserve">.2. </w:t>
      </w:r>
      <w:r w:rsidR="00F06556" w:rsidRPr="00F06556">
        <w:rPr>
          <w:rFonts w:ascii="Times New Roman" w:eastAsia="Times New Roman" w:hAnsi="Times New Roman" w:cs="Times New Roman"/>
          <w:b/>
          <w:bCs/>
          <w:sz w:val="24"/>
          <w:szCs w:val="24"/>
          <w:lang w:eastAsia="ar-SA"/>
        </w:rPr>
        <w:t>Мероприятия подпрограммы</w:t>
      </w:r>
      <w:r>
        <w:rPr>
          <w:rFonts w:ascii="Times New Roman" w:eastAsia="Times New Roman" w:hAnsi="Times New Roman" w:cs="Times New Roman"/>
          <w:b/>
          <w:bCs/>
          <w:sz w:val="24"/>
          <w:szCs w:val="24"/>
          <w:lang w:eastAsia="ar-SA"/>
        </w:rPr>
        <w:t xml:space="preserve"> «Библиотечное обслуживание населения»</w:t>
      </w:r>
      <w:r w:rsidR="00F06556" w:rsidRPr="00F06556">
        <w:rPr>
          <w:rFonts w:ascii="Times New Roman" w:eastAsia="Times New Roman" w:hAnsi="Times New Roman" w:cs="Times New Roman"/>
          <w:b/>
          <w:bCs/>
          <w:sz w:val="24"/>
          <w:szCs w:val="24"/>
          <w:lang w:eastAsia="ar-SA"/>
        </w:rPr>
        <w:t>.</w:t>
      </w: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bCs/>
          <w:sz w:val="24"/>
          <w:szCs w:val="24"/>
          <w:lang w:eastAsia="ar-SA"/>
        </w:rPr>
      </w:pPr>
    </w:p>
    <w:p w:rsidR="00F06556" w:rsidRPr="00F06556" w:rsidRDefault="00F06556" w:rsidP="00F06556">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К основным мероприятиям подпрограммы муниципальной программы относятся:</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F06556">
        <w:rPr>
          <w:rFonts w:ascii="Times New Roman" w:eastAsia="Times New Roman" w:hAnsi="Times New Roman" w:cs="Times New Roman"/>
          <w:color w:val="000000"/>
          <w:sz w:val="24"/>
          <w:szCs w:val="24"/>
          <w:lang w:eastAsia="ar-SA"/>
        </w:rPr>
        <w:t>- обеспечение библиотечного и информационного обслуживания - пополнение библиотечного фонда новыми изданиями, сохранение количества читателей, информационно-просветительская деятельность;</w:t>
      </w:r>
    </w:p>
    <w:p w:rsidR="00F06556" w:rsidRPr="00F06556" w:rsidRDefault="00F06556" w:rsidP="00F06556">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ru-RU"/>
        </w:rPr>
        <w:t>- обеспечение первичных мер пожарной безопасности – безопасность читателей и работников библиотек, обеспечение и сохранность имущества;</w:t>
      </w:r>
    </w:p>
    <w:p w:rsidR="00F06556" w:rsidRPr="00B34902" w:rsidRDefault="00F06556" w:rsidP="00B34902">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ru-RU"/>
        </w:rPr>
        <w:t>- обеспечение организации и проведения культурно-массовых мероприятий – массовые мероприятия библиотек по привлече</w:t>
      </w:r>
      <w:r w:rsidR="00B34902">
        <w:rPr>
          <w:rFonts w:ascii="Times New Roman" w:eastAsia="Times New Roman" w:hAnsi="Times New Roman" w:cs="Times New Roman"/>
          <w:color w:val="000000"/>
          <w:sz w:val="24"/>
          <w:szCs w:val="24"/>
          <w:lang w:eastAsia="ru-RU"/>
        </w:rPr>
        <w:t>нию и информированию читателей.</w:t>
      </w:r>
      <w:r w:rsidRPr="00F06556">
        <w:rPr>
          <w:rFonts w:ascii="Times New Roman" w:eastAsia="Times New Roman" w:hAnsi="Times New Roman" w:cs="Times New Roman"/>
          <w:b/>
          <w:sz w:val="28"/>
          <w:szCs w:val="28"/>
          <w:lang w:eastAsia="ar-SA"/>
        </w:rPr>
        <w:t xml:space="preserve"> </w:t>
      </w:r>
    </w:p>
    <w:p w:rsidR="001D31F1" w:rsidRDefault="001D31F1" w:rsidP="00F82299">
      <w:pPr>
        <w:suppressAutoHyphens/>
        <w:spacing w:after="0" w:line="240" w:lineRule="auto"/>
        <w:rPr>
          <w:rFonts w:ascii="Times New Roman" w:eastAsia="Times New Roman" w:hAnsi="Times New Roman" w:cs="Times New Roman"/>
          <w:b/>
          <w:bCs/>
          <w:sz w:val="28"/>
          <w:szCs w:val="28"/>
          <w:lang w:eastAsia="ar-SA"/>
        </w:rPr>
      </w:pPr>
    </w:p>
    <w:p w:rsidR="00F06556" w:rsidRPr="00F06556" w:rsidRDefault="00A26275" w:rsidP="00C134EB">
      <w:pPr>
        <w:suppressAutoHyphens/>
        <w:spacing w:after="0" w:line="240" w:lineRule="auto"/>
        <w:ind w:firstLine="709"/>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sz w:val="24"/>
          <w:szCs w:val="24"/>
          <w:lang w:eastAsia="ar-SA"/>
        </w:rPr>
        <w:lastRenderedPageBreak/>
        <w:t>3.</w:t>
      </w:r>
      <w:r w:rsidR="00F06556" w:rsidRPr="00F06556">
        <w:rPr>
          <w:rFonts w:ascii="Times New Roman" w:eastAsia="Times New Roman" w:hAnsi="Times New Roman" w:cs="Times New Roman"/>
          <w:b/>
          <w:bCs/>
          <w:color w:val="000000"/>
          <w:sz w:val="24"/>
          <w:szCs w:val="24"/>
          <w:lang w:eastAsia="ar-SA"/>
        </w:rPr>
        <w:t xml:space="preserve"> Краткая характеристика</w:t>
      </w:r>
      <w:r w:rsidR="00C134EB">
        <w:rPr>
          <w:rFonts w:ascii="Times New Roman" w:eastAsia="Times New Roman" w:hAnsi="Times New Roman" w:cs="Times New Roman"/>
          <w:b/>
          <w:bCs/>
          <w:color w:val="000000"/>
          <w:sz w:val="24"/>
          <w:szCs w:val="24"/>
          <w:lang w:eastAsia="ar-SA"/>
        </w:rPr>
        <w:t xml:space="preserve"> сферы реализации подпрограммы.</w:t>
      </w:r>
    </w:p>
    <w:p w:rsidR="00F06556" w:rsidRPr="00F06556" w:rsidRDefault="00F06556" w:rsidP="00F06556">
      <w:pPr>
        <w:suppressAutoHyphens/>
        <w:spacing w:after="0" w:line="240" w:lineRule="auto"/>
        <w:ind w:firstLine="709"/>
        <w:jc w:val="right"/>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r w:rsidRPr="00F06556">
        <w:rPr>
          <w:rFonts w:ascii="Times New Roman" w:eastAsia="Times New Roman" w:hAnsi="Times New Roman" w:cs="Times New Roman"/>
          <w:b/>
          <w:sz w:val="24"/>
          <w:szCs w:val="24"/>
          <w:lang w:eastAsia="ar-SA"/>
        </w:rPr>
        <w:t>Сведения о целевых индикаторах (показателях) реализации подпрограммы</w:t>
      </w:r>
    </w:p>
    <w:tbl>
      <w:tblPr>
        <w:tblpPr w:leftFromText="180" w:rightFromText="180" w:vertAnchor="text" w:horzAnchor="margin" w:tblpXSpec="center" w:tblpY="91"/>
        <w:tblW w:w="8066" w:type="dxa"/>
        <w:tblLayout w:type="fixed"/>
        <w:tblLook w:val="04A0" w:firstRow="1" w:lastRow="0" w:firstColumn="1" w:lastColumn="0" w:noHBand="0" w:noVBand="1"/>
      </w:tblPr>
      <w:tblGrid>
        <w:gridCol w:w="585"/>
        <w:gridCol w:w="2475"/>
        <w:gridCol w:w="900"/>
        <w:gridCol w:w="991"/>
        <w:gridCol w:w="1133"/>
        <w:gridCol w:w="991"/>
        <w:gridCol w:w="991"/>
      </w:tblGrid>
      <w:tr w:rsidR="0018723A" w:rsidRPr="00F06556" w:rsidTr="0018723A">
        <w:trPr>
          <w:gridAfter w:val="3"/>
          <w:wAfter w:w="3115" w:type="dxa"/>
        </w:trPr>
        <w:tc>
          <w:tcPr>
            <w:tcW w:w="585" w:type="dxa"/>
            <w:vMerge w:val="restart"/>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 xml:space="preserve">№ </w:t>
            </w:r>
            <w:proofErr w:type="gramStart"/>
            <w:r w:rsidRPr="00F06556">
              <w:rPr>
                <w:rFonts w:ascii="Times New Roman" w:eastAsia="Times New Roman" w:hAnsi="Times New Roman" w:cs="Times New Roman"/>
                <w:b/>
                <w:color w:val="000000"/>
                <w:sz w:val="24"/>
                <w:szCs w:val="24"/>
                <w:lang w:eastAsia="ar-SA"/>
              </w:rPr>
              <w:t>п</w:t>
            </w:r>
            <w:proofErr w:type="gramEnd"/>
            <w:r w:rsidRPr="00F06556">
              <w:rPr>
                <w:rFonts w:ascii="Times New Roman" w:eastAsia="Times New Roman" w:hAnsi="Times New Roman" w:cs="Times New Roman"/>
                <w:b/>
                <w:color w:val="000000"/>
                <w:sz w:val="24"/>
                <w:szCs w:val="24"/>
                <w:lang w:eastAsia="ar-SA"/>
              </w:rPr>
              <w:t>/п</w:t>
            </w:r>
          </w:p>
          <w:p w:rsidR="0018723A" w:rsidRPr="00F06556" w:rsidRDefault="0018723A" w:rsidP="009051F7">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2475" w:type="dxa"/>
            <w:vMerge w:val="restart"/>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Наименование целевого индикатора (показателя)</w:t>
            </w:r>
          </w:p>
        </w:tc>
        <w:tc>
          <w:tcPr>
            <w:tcW w:w="900" w:type="dxa"/>
            <w:vMerge w:val="restart"/>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Ед. изм.</w:t>
            </w:r>
          </w:p>
          <w:p w:rsidR="0018723A" w:rsidRPr="00F06556" w:rsidRDefault="0018723A" w:rsidP="009051F7">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val="en-US" w:eastAsia="ar-SA"/>
              </w:rPr>
            </w:pPr>
          </w:p>
        </w:tc>
      </w:tr>
      <w:tr w:rsidR="0018723A" w:rsidRPr="00F06556" w:rsidTr="0018723A">
        <w:trPr>
          <w:trHeight w:val="876"/>
        </w:trPr>
        <w:tc>
          <w:tcPr>
            <w:tcW w:w="585" w:type="dxa"/>
            <w:vMerge/>
            <w:tcBorders>
              <w:top w:val="single" w:sz="4" w:space="0" w:color="000000"/>
              <w:left w:val="single" w:sz="4" w:space="0" w:color="000000"/>
              <w:bottom w:val="single" w:sz="4" w:space="0" w:color="000000"/>
              <w:right w:val="nil"/>
            </w:tcBorders>
            <w:vAlign w:val="center"/>
            <w:hideMark/>
          </w:tcPr>
          <w:p w:rsidR="0018723A" w:rsidRPr="00F06556" w:rsidRDefault="0018723A" w:rsidP="009051F7">
            <w:pPr>
              <w:spacing w:after="0" w:line="240" w:lineRule="auto"/>
              <w:rPr>
                <w:rFonts w:ascii="Times New Roman" w:eastAsia="Times New Roman" w:hAnsi="Times New Roman" w:cs="Times New Roman"/>
                <w:b/>
                <w:color w:val="000000"/>
                <w:sz w:val="24"/>
                <w:szCs w:val="24"/>
                <w:lang w:eastAsia="ar-SA"/>
              </w:rPr>
            </w:pPr>
          </w:p>
        </w:tc>
        <w:tc>
          <w:tcPr>
            <w:tcW w:w="2475" w:type="dxa"/>
            <w:vMerge/>
            <w:tcBorders>
              <w:top w:val="single" w:sz="4" w:space="0" w:color="000000"/>
              <w:left w:val="single" w:sz="4" w:space="0" w:color="000000"/>
              <w:bottom w:val="single" w:sz="4" w:space="0" w:color="000000"/>
              <w:right w:val="nil"/>
            </w:tcBorders>
            <w:vAlign w:val="center"/>
            <w:hideMark/>
          </w:tcPr>
          <w:p w:rsidR="0018723A" w:rsidRPr="00F06556" w:rsidRDefault="0018723A" w:rsidP="009051F7">
            <w:pPr>
              <w:spacing w:after="0" w:line="240" w:lineRule="auto"/>
              <w:rPr>
                <w:rFonts w:ascii="Times New Roman" w:eastAsia="Times New Roman" w:hAnsi="Times New Roman" w:cs="Times New Roman"/>
                <w:b/>
                <w:color w:val="000000"/>
                <w:sz w:val="24"/>
                <w:szCs w:val="24"/>
                <w:lang w:eastAsia="ar-SA"/>
              </w:rPr>
            </w:pPr>
          </w:p>
        </w:tc>
        <w:tc>
          <w:tcPr>
            <w:tcW w:w="900" w:type="dxa"/>
            <w:vMerge/>
            <w:tcBorders>
              <w:top w:val="single" w:sz="4" w:space="0" w:color="000000"/>
              <w:left w:val="single" w:sz="4" w:space="0" w:color="000000"/>
              <w:bottom w:val="single" w:sz="4" w:space="0" w:color="000000"/>
              <w:right w:val="nil"/>
            </w:tcBorders>
            <w:vAlign w:val="center"/>
            <w:hideMark/>
          </w:tcPr>
          <w:p w:rsidR="0018723A" w:rsidRPr="00F06556" w:rsidRDefault="0018723A" w:rsidP="009051F7">
            <w:pPr>
              <w:spacing w:after="0" w:line="240" w:lineRule="auto"/>
              <w:rPr>
                <w:rFonts w:ascii="Times New Roman" w:eastAsia="Times New Roman" w:hAnsi="Times New Roman" w:cs="Times New Roman"/>
                <w:b/>
                <w:color w:val="000000"/>
                <w:sz w:val="24"/>
                <w:szCs w:val="24"/>
                <w:lang w:eastAsia="ar-SA"/>
              </w:rPr>
            </w:pPr>
          </w:p>
        </w:tc>
        <w:tc>
          <w:tcPr>
            <w:tcW w:w="991" w:type="dxa"/>
            <w:tcBorders>
              <w:top w:val="single" w:sz="4" w:space="0" w:color="000000"/>
              <w:left w:val="single" w:sz="4" w:space="0" w:color="000000"/>
              <w:bottom w:val="single" w:sz="4" w:space="0" w:color="000000"/>
              <w:right w:val="nil"/>
            </w:tcBorders>
            <w:hideMark/>
          </w:tcPr>
          <w:p w:rsidR="0018723A"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7</w:t>
            </w:r>
          </w:p>
          <w:p w:rsidR="0018723A" w:rsidRPr="00F06556"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 xml:space="preserve"> г</w:t>
            </w:r>
            <w:r>
              <w:rPr>
                <w:rFonts w:ascii="Times New Roman" w:eastAsia="Times New Roman" w:hAnsi="Times New Roman" w:cs="Times New Roman"/>
                <w:b/>
                <w:color w:val="000000"/>
                <w:sz w:val="24"/>
                <w:szCs w:val="24"/>
                <w:lang w:eastAsia="ar-SA"/>
              </w:rPr>
              <w:t>од</w:t>
            </w:r>
          </w:p>
        </w:tc>
        <w:tc>
          <w:tcPr>
            <w:tcW w:w="1133"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8</w:t>
            </w:r>
            <w:r w:rsidRPr="00F06556">
              <w:rPr>
                <w:rFonts w:ascii="Times New Roman" w:eastAsia="Times New Roman" w:hAnsi="Times New Roman" w:cs="Times New Roman"/>
                <w:b/>
                <w:color w:val="000000"/>
                <w:sz w:val="24"/>
                <w:szCs w:val="24"/>
                <w:lang w:eastAsia="ar-SA"/>
              </w:rPr>
              <w:t xml:space="preserve"> </w:t>
            </w:r>
          </w:p>
          <w:p w:rsidR="0018723A" w:rsidRPr="00F06556" w:rsidRDefault="0018723A" w:rsidP="009051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год</w:t>
            </w:r>
          </w:p>
        </w:tc>
        <w:tc>
          <w:tcPr>
            <w:tcW w:w="991" w:type="dxa"/>
            <w:tcBorders>
              <w:top w:val="single" w:sz="4" w:space="0" w:color="000000"/>
              <w:left w:val="single" w:sz="4" w:space="0" w:color="000000"/>
              <w:bottom w:val="single" w:sz="4" w:space="0" w:color="000000"/>
              <w:right w:val="single" w:sz="4" w:space="0" w:color="000000"/>
            </w:tcBorders>
            <w:hideMark/>
          </w:tcPr>
          <w:p w:rsidR="0018723A" w:rsidRPr="00F06556"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F06556">
              <w:rPr>
                <w:rFonts w:ascii="Times New Roman" w:eastAsia="Times New Roman" w:hAnsi="Times New Roman" w:cs="Times New Roman"/>
                <w:b/>
                <w:color w:val="000000"/>
                <w:sz w:val="24"/>
                <w:szCs w:val="24"/>
                <w:lang w:eastAsia="ar-SA"/>
              </w:rPr>
              <w:t>201</w:t>
            </w:r>
            <w:r>
              <w:rPr>
                <w:rFonts w:ascii="Times New Roman" w:eastAsia="Times New Roman" w:hAnsi="Times New Roman" w:cs="Times New Roman"/>
                <w:b/>
                <w:color w:val="000000"/>
                <w:sz w:val="24"/>
                <w:szCs w:val="24"/>
                <w:lang w:eastAsia="ar-SA"/>
              </w:rPr>
              <w:t>9</w:t>
            </w:r>
            <w:r w:rsidRPr="00F06556">
              <w:rPr>
                <w:rFonts w:ascii="Times New Roman" w:eastAsia="Times New Roman" w:hAnsi="Times New Roman" w:cs="Times New Roman"/>
                <w:b/>
                <w:color w:val="000000"/>
                <w:sz w:val="24"/>
                <w:szCs w:val="24"/>
                <w:lang w:eastAsia="ar-SA"/>
              </w:rPr>
              <w:t xml:space="preserve"> год</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26693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2020 год</w:t>
            </w:r>
          </w:p>
        </w:tc>
      </w:tr>
      <w:tr w:rsidR="0018723A" w:rsidRPr="00F06556" w:rsidTr="0018723A">
        <w:tc>
          <w:tcPr>
            <w:tcW w:w="58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247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Courier New" w:hAnsi="Times New Roman" w:cs="Times New Roman"/>
                <w:color w:val="000000"/>
                <w:kern w:val="2"/>
                <w:sz w:val="24"/>
                <w:szCs w:val="24"/>
                <w:lang w:eastAsia="ru-RU"/>
              </w:rPr>
              <w:t>увеличение д</w:t>
            </w:r>
            <w:r w:rsidRPr="00F06556">
              <w:rPr>
                <w:rFonts w:ascii="Times New Roman" w:eastAsia="Times New Roman" w:hAnsi="Times New Roman" w:cs="Times New Roman"/>
                <w:color w:val="000000"/>
                <w:sz w:val="24"/>
                <w:szCs w:val="24"/>
                <w:lang w:eastAsia="ar-SA"/>
              </w:rPr>
              <w:t xml:space="preserve">оли населения, занимающегося физической культурой и спортом, </w:t>
            </w:r>
          </w:p>
        </w:tc>
        <w:tc>
          <w:tcPr>
            <w:tcW w:w="900"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Чел.</w:t>
            </w:r>
          </w:p>
        </w:tc>
        <w:tc>
          <w:tcPr>
            <w:tcW w:w="991"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270</w:t>
            </w:r>
          </w:p>
        </w:tc>
        <w:tc>
          <w:tcPr>
            <w:tcW w:w="1133"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275</w:t>
            </w:r>
          </w:p>
        </w:tc>
        <w:tc>
          <w:tcPr>
            <w:tcW w:w="991" w:type="dxa"/>
            <w:tcBorders>
              <w:top w:val="single" w:sz="4" w:space="0" w:color="000000"/>
              <w:left w:val="single" w:sz="4" w:space="0" w:color="000000"/>
              <w:bottom w:val="single" w:sz="4" w:space="0" w:color="000000"/>
              <w:right w:val="single" w:sz="4" w:space="0" w:color="000000"/>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280</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280</w:t>
            </w:r>
          </w:p>
        </w:tc>
      </w:tr>
      <w:tr w:rsidR="0018723A" w:rsidRPr="00F06556" w:rsidTr="0018723A">
        <w:tc>
          <w:tcPr>
            <w:tcW w:w="58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2</w:t>
            </w:r>
          </w:p>
        </w:tc>
        <w:tc>
          <w:tcPr>
            <w:tcW w:w="247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sz w:val="24"/>
                <w:szCs w:val="24"/>
                <w:lang w:eastAsia="ar-SA"/>
              </w:rPr>
              <w:t xml:space="preserve">- увеличение количества инвалидов и лиц с ограниченными возможностями здоровья, занимающихся физической культурой и спортом </w:t>
            </w:r>
          </w:p>
        </w:tc>
        <w:tc>
          <w:tcPr>
            <w:tcW w:w="900"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Чел.</w:t>
            </w:r>
          </w:p>
        </w:tc>
        <w:tc>
          <w:tcPr>
            <w:tcW w:w="991"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4</w:t>
            </w:r>
          </w:p>
        </w:tc>
        <w:tc>
          <w:tcPr>
            <w:tcW w:w="1133"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4</w:t>
            </w:r>
          </w:p>
        </w:tc>
        <w:tc>
          <w:tcPr>
            <w:tcW w:w="991" w:type="dxa"/>
            <w:tcBorders>
              <w:top w:val="single" w:sz="4" w:space="0" w:color="000000"/>
              <w:left w:val="single" w:sz="4" w:space="0" w:color="000000"/>
              <w:bottom w:val="single" w:sz="4" w:space="0" w:color="000000"/>
              <w:right w:val="single" w:sz="4" w:space="0" w:color="000000"/>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5</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r>
      <w:tr w:rsidR="0018723A" w:rsidRPr="00F06556" w:rsidTr="0018723A">
        <w:tc>
          <w:tcPr>
            <w:tcW w:w="58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3</w:t>
            </w:r>
          </w:p>
        </w:tc>
        <w:tc>
          <w:tcPr>
            <w:tcW w:w="2475" w:type="dxa"/>
            <w:tcBorders>
              <w:top w:val="single" w:sz="4" w:space="0" w:color="000000"/>
              <w:left w:val="single" w:sz="4" w:space="0" w:color="000000"/>
              <w:bottom w:val="single" w:sz="4" w:space="0" w:color="000000"/>
              <w:right w:val="nil"/>
            </w:tcBorders>
            <w:hideMark/>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Количество специалистов, занимающихся  спортивно-оздоровительной  работой</w:t>
            </w:r>
          </w:p>
        </w:tc>
        <w:tc>
          <w:tcPr>
            <w:tcW w:w="900" w:type="dxa"/>
            <w:tcBorders>
              <w:top w:val="single" w:sz="4" w:space="0" w:color="000000"/>
              <w:left w:val="single" w:sz="4" w:space="0" w:color="000000"/>
              <w:bottom w:val="single" w:sz="4" w:space="0" w:color="000000"/>
              <w:right w:val="nil"/>
            </w:tcBorders>
            <w:hideMark/>
          </w:tcPr>
          <w:p w:rsidR="0018723A"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Чел.</w:t>
            </w:r>
          </w:p>
        </w:tc>
        <w:tc>
          <w:tcPr>
            <w:tcW w:w="991" w:type="dxa"/>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1133" w:type="dxa"/>
            <w:tcBorders>
              <w:top w:val="single" w:sz="4" w:space="0" w:color="000000"/>
              <w:left w:val="single" w:sz="4" w:space="0" w:color="000000"/>
              <w:bottom w:val="single" w:sz="4" w:space="0" w:color="000000"/>
              <w:right w:val="nil"/>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991" w:type="dxa"/>
            <w:tcBorders>
              <w:top w:val="single" w:sz="4" w:space="0" w:color="000000"/>
              <w:left w:val="single" w:sz="4" w:space="0" w:color="000000"/>
              <w:bottom w:val="single" w:sz="4" w:space="0" w:color="000000"/>
              <w:right w:val="single" w:sz="4" w:space="0" w:color="000000"/>
            </w:tcBorders>
          </w:tcPr>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w:t>
            </w:r>
          </w:p>
        </w:tc>
        <w:tc>
          <w:tcPr>
            <w:tcW w:w="991" w:type="dxa"/>
            <w:tcBorders>
              <w:top w:val="single" w:sz="4" w:space="0" w:color="000000"/>
              <w:left w:val="single" w:sz="4" w:space="0" w:color="000000"/>
              <w:bottom w:val="single" w:sz="4" w:space="0" w:color="000000"/>
              <w:right w:val="single" w:sz="4" w:space="0" w:color="000000"/>
            </w:tcBorders>
          </w:tcPr>
          <w:p w:rsidR="0018723A"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p>
          <w:p w:rsidR="0018723A" w:rsidRPr="00F06556" w:rsidRDefault="0018723A" w:rsidP="009051F7">
            <w:pPr>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r>
    </w:tbl>
    <w:p w:rsidR="00F06556" w:rsidRPr="00F06556" w:rsidRDefault="00F06556" w:rsidP="00F06556">
      <w:pPr>
        <w:suppressAutoHyphens/>
        <w:spacing w:after="0" w:line="240" w:lineRule="auto"/>
        <w:ind w:firstLine="709"/>
        <w:jc w:val="center"/>
        <w:rPr>
          <w:rFonts w:ascii="Times New Roman" w:eastAsia="Times New Roman" w:hAnsi="Times New Roman" w:cs="Times New Roman"/>
          <w:b/>
          <w:sz w:val="24"/>
          <w:szCs w:val="24"/>
          <w:lang w:eastAsia="ar-SA"/>
        </w:rPr>
      </w:pPr>
    </w:p>
    <w:p w:rsidR="00F06556" w:rsidRPr="00F06556"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p>
    <w:p w:rsidR="00C134EB"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Ожидаемыми конечными результатами подпрограммы являются:</w:t>
      </w:r>
    </w:p>
    <w:p w:rsidR="00F06556" w:rsidRPr="00F06556"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r w:rsidRPr="00F06556">
        <w:rPr>
          <w:rFonts w:ascii="Times New Roman" w:eastAsia="Times New Roman" w:hAnsi="Times New Roman" w:cs="Times New Roman"/>
          <w:color w:val="000000"/>
          <w:sz w:val="24"/>
          <w:szCs w:val="24"/>
          <w:lang w:eastAsia="ar-SA"/>
        </w:rPr>
        <w:t>1- увеличение количества н</w:t>
      </w:r>
      <w:r w:rsidRPr="00F06556">
        <w:rPr>
          <w:rFonts w:ascii="Georgia" w:eastAsia="Times New Roman" w:hAnsi="Georgia" w:cs="Times New Roman"/>
          <w:color w:val="000000"/>
          <w:sz w:val="20"/>
          <w:szCs w:val="24"/>
          <w:lang w:eastAsia="ar-SA"/>
        </w:rPr>
        <w:t xml:space="preserve">аселения, </w:t>
      </w:r>
      <w:r w:rsidRPr="00F06556">
        <w:rPr>
          <w:rFonts w:ascii="Times New Roman" w:eastAsia="Times New Roman" w:hAnsi="Times New Roman" w:cs="Times New Roman"/>
          <w:color w:val="000000"/>
          <w:sz w:val="24"/>
          <w:szCs w:val="24"/>
          <w:lang w:eastAsia="ar-SA"/>
        </w:rPr>
        <w:t>занимающегося физической культурой и спортом -280 человек;</w:t>
      </w:r>
    </w:p>
    <w:p w:rsidR="00F06556" w:rsidRPr="00F06556" w:rsidRDefault="00F06556" w:rsidP="00F06556">
      <w:pPr>
        <w:suppressAutoHyphens/>
        <w:spacing w:after="0" w:line="240" w:lineRule="auto"/>
        <w:jc w:val="both"/>
        <w:rPr>
          <w:rFonts w:ascii="Times New Roman" w:eastAsia="Times New Roman" w:hAnsi="Times New Roman" w:cs="Times New Roman"/>
          <w:color w:val="000000"/>
          <w:sz w:val="24"/>
          <w:szCs w:val="24"/>
          <w:lang w:eastAsia="ar-SA"/>
        </w:rPr>
      </w:pPr>
    </w:p>
    <w:sectPr w:rsidR="00F06556" w:rsidRPr="00F06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olor w:val="800000"/>
      </w:rPr>
    </w:lvl>
  </w:abstractNum>
  <w:abstractNum w:abstractNumId="11">
    <w:nsid w:val="0000000C"/>
    <w:multiLevelType w:val="multilevel"/>
    <w:tmpl w:val="0000000C"/>
    <w:name w:val="WW8Num12"/>
    <w:lvl w:ilvl="0">
      <w:start w:val="1"/>
      <w:numFmt w:val="bullet"/>
      <w:lvlText w:val=""/>
      <w:lvlJc w:val="left"/>
      <w:pPr>
        <w:tabs>
          <w:tab w:val="num" w:pos="2694"/>
        </w:tabs>
        <w:ind w:left="2694" w:firstLine="1134"/>
      </w:pPr>
      <w:rPr>
        <w:rFonts w:ascii="Wingdings" w:hAnsi="Wingdings"/>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666"/>
        </w:tabs>
        <w:ind w:left="666" w:firstLine="1134"/>
      </w:pPr>
      <w:rPr>
        <w:rFonts w:ascii="Wingdings" w:hAnsi="Wingdings"/>
        <w:color w:val="C41C16"/>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2880"/>
        </w:tabs>
        <w:ind w:left="2880" w:hanging="360"/>
      </w:pPr>
      <w:rPr>
        <w:rFonts w:ascii="Georgia" w:hAnsi="Georgia" w:cs="Times New Roman"/>
      </w:rPr>
    </w:lvl>
  </w:abstractNum>
  <w:abstractNum w:abstractNumId="13">
    <w:nsid w:val="1ABA1777"/>
    <w:multiLevelType w:val="hybridMultilevel"/>
    <w:tmpl w:val="0B9CC69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C"/>
    <w:rsid w:val="00015555"/>
    <w:rsid w:val="00031447"/>
    <w:rsid w:val="00040E2C"/>
    <w:rsid w:val="0004295B"/>
    <w:rsid w:val="00042F23"/>
    <w:rsid w:val="0004489D"/>
    <w:rsid w:val="00064329"/>
    <w:rsid w:val="00070216"/>
    <w:rsid w:val="00081BE8"/>
    <w:rsid w:val="00095BF7"/>
    <w:rsid w:val="000A3AB8"/>
    <w:rsid w:val="000C6E5D"/>
    <w:rsid w:val="000D2900"/>
    <w:rsid w:val="000D3EB7"/>
    <w:rsid w:val="000F6981"/>
    <w:rsid w:val="000F6CBD"/>
    <w:rsid w:val="0010510A"/>
    <w:rsid w:val="001270DE"/>
    <w:rsid w:val="00127141"/>
    <w:rsid w:val="0013786E"/>
    <w:rsid w:val="00140B62"/>
    <w:rsid w:val="001447B5"/>
    <w:rsid w:val="001523D2"/>
    <w:rsid w:val="001669D7"/>
    <w:rsid w:val="001673AB"/>
    <w:rsid w:val="00172FD1"/>
    <w:rsid w:val="0018723A"/>
    <w:rsid w:val="00197147"/>
    <w:rsid w:val="001B70E1"/>
    <w:rsid w:val="001D31F1"/>
    <w:rsid w:val="001F01CA"/>
    <w:rsid w:val="00210BD8"/>
    <w:rsid w:val="0026693A"/>
    <w:rsid w:val="00280B47"/>
    <w:rsid w:val="00286946"/>
    <w:rsid w:val="00290EE3"/>
    <w:rsid w:val="002A76FA"/>
    <w:rsid w:val="002E4DF0"/>
    <w:rsid w:val="002E7812"/>
    <w:rsid w:val="002F6F72"/>
    <w:rsid w:val="003063FD"/>
    <w:rsid w:val="00330017"/>
    <w:rsid w:val="00336977"/>
    <w:rsid w:val="00342161"/>
    <w:rsid w:val="00360DD3"/>
    <w:rsid w:val="0036183B"/>
    <w:rsid w:val="00364848"/>
    <w:rsid w:val="00366FE2"/>
    <w:rsid w:val="003902A9"/>
    <w:rsid w:val="003B65D9"/>
    <w:rsid w:val="003C65C8"/>
    <w:rsid w:val="003C7CF5"/>
    <w:rsid w:val="003F02CB"/>
    <w:rsid w:val="00400734"/>
    <w:rsid w:val="00421C76"/>
    <w:rsid w:val="00436B95"/>
    <w:rsid w:val="00450ED3"/>
    <w:rsid w:val="00462050"/>
    <w:rsid w:val="004707CC"/>
    <w:rsid w:val="00476768"/>
    <w:rsid w:val="0048116D"/>
    <w:rsid w:val="004A7424"/>
    <w:rsid w:val="004B18CE"/>
    <w:rsid w:val="005076F1"/>
    <w:rsid w:val="00507976"/>
    <w:rsid w:val="00521D94"/>
    <w:rsid w:val="005261F5"/>
    <w:rsid w:val="00527BDB"/>
    <w:rsid w:val="00531BB6"/>
    <w:rsid w:val="0053579A"/>
    <w:rsid w:val="00554073"/>
    <w:rsid w:val="0055485F"/>
    <w:rsid w:val="005553E7"/>
    <w:rsid w:val="005C141C"/>
    <w:rsid w:val="005C4A9A"/>
    <w:rsid w:val="005E3B76"/>
    <w:rsid w:val="005F680C"/>
    <w:rsid w:val="0060089D"/>
    <w:rsid w:val="00631E63"/>
    <w:rsid w:val="00672AC7"/>
    <w:rsid w:val="00683A30"/>
    <w:rsid w:val="006841E0"/>
    <w:rsid w:val="00685076"/>
    <w:rsid w:val="00687785"/>
    <w:rsid w:val="00694898"/>
    <w:rsid w:val="006C3E97"/>
    <w:rsid w:val="006C611E"/>
    <w:rsid w:val="006C64D7"/>
    <w:rsid w:val="006E4876"/>
    <w:rsid w:val="006E594B"/>
    <w:rsid w:val="006F6EDE"/>
    <w:rsid w:val="006F74C0"/>
    <w:rsid w:val="007030D5"/>
    <w:rsid w:val="0070388E"/>
    <w:rsid w:val="00713935"/>
    <w:rsid w:val="00714D4F"/>
    <w:rsid w:val="00715A6B"/>
    <w:rsid w:val="00722791"/>
    <w:rsid w:val="00737AAC"/>
    <w:rsid w:val="00763A34"/>
    <w:rsid w:val="0078398E"/>
    <w:rsid w:val="007850EF"/>
    <w:rsid w:val="007A03B3"/>
    <w:rsid w:val="007A34BA"/>
    <w:rsid w:val="007A51E4"/>
    <w:rsid w:val="007D0A55"/>
    <w:rsid w:val="007F1D67"/>
    <w:rsid w:val="00806250"/>
    <w:rsid w:val="00807B0A"/>
    <w:rsid w:val="00816DCF"/>
    <w:rsid w:val="0082372C"/>
    <w:rsid w:val="00826638"/>
    <w:rsid w:val="00827E20"/>
    <w:rsid w:val="00830F15"/>
    <w:rsid w:val="00833296"/>
    <w:rsid w:val="00874F87"/>
    <w:rsid w:val="008900F1"/>
    <w:rsid w:val="008A0EB6"/>
    <w:rsid w:val="008A3DAC"/>
    <w:rsid w:val="008B3D09"/>
    <w:rsid w:val="008B7460"/>
    <w:rsid w:val="008D28E3"/>
    <w:rsid w:val="008D6FAA"/>
    <w:rsid w:val="008E0104"/>
    <w:rsid w:val="008E11ED"/>
    <w:rsid w:val="008F666F"/>
    <w:rsid w:val="008F79D5"/>
    <w:rsid w:val="00900737"/>
    <w:rsid w:val="009051F7"/>
    <w:rsid w:val="00906879"/>
    <w:rsid w:val="0091672A"/>
    <w:rsid w:val="00950EA6"/>
    <w:rsid w:val="0095145C"/>
    <w:rsid w:val="00954162"/>
    <w:rsid w:val="00961B5B"/>
    <w:rsid w:val="00966FFC"/>
    <w:rsid w:val="0097323D"/>
    <w:rsid w:val="009939B2"/>
    <w:rsid w:val="009A1296"/>
    <w:rsid w:val="009B4BC5"/>
    <w:rsid w:val="009C2785"/>
    <w:rsid w:val="009D0332"/>
    <w:rsid w:val="009D629D"/>
    <w:rsid w:val="009F320F"/>
    <w:rsid w:val="00A1154E"/>
    <w:rsid w:val="00A1409D"/>
    <w:rsid w:val="00A23827"/>
    <w:rsid w:val="00A26275"/>
    <w:rsid w:val="00A300E8"/>
    <w:rsid w:val="00A8376E"/>
    <w:rsid w:val="00A844E0"/>
    <w:rsid w:val="00A92054"/>
    <w:rsid w:val="00A97C54"/>
    <w:rsid w:val="00AB666B"/>
    <w:rsid w:val="00AC040D"/>
    <w:rsid w:val="00AC0CEF"/>
    <w:rsid w:val="00AD3343"/>
    <w:rsid w:val="00B1668B"/>
    <w:rsid w:val="00B257C8"/>
    <w:rsid w:val="00B34902"/>
    <w:rsid w:val="00B512FB"/>
    <w:rsid w:val="00B608E5"/>
    <w:rsid w:val="00B84669"/>
    <w:rsid w:val="00B85605"/>
    <w:rsid w:val="00B8723B"/>
    <w:rsid w:val="00BA64AB"/>
    <w:rsid w:val="00BD4B9F"/>
    <w:rsid w:val="00BE2EA9"/>
    <w:rsid w:val="00C134EB"/>
    <w:rsid w:val="00C14C39"/>
    <w:rsid w:val="00C155FC"/>
    <w:rsid w:val="00C162CF"/>
    <w:rsid w:val="00C40D80"/>
    <w:rsid w:val="00C4697A"/>
    <w:rsid w:val="00C469C2"/>
    <w:rsid w:val="00C679B9"/>
    <w:rsid w:val="00C74A1D"/>
    <w:rsid w:val="00C77C8C"/>
    <w:rsid w:val="00C908A4"/>
    <w:rsid w:val="00C94B8D"/>
    <w:rsid w:val="00CB75FA"/>
    <w:rsid w:val="00CB7A32"/>
    <w:rsid w:val="00CD2B06"/>
    <w:rsid w:val="00CE244F"/>
    <w:rsid w:val="00D1176D"/>
    <w:rsid w:val="00D17840"/>
    <w:rsid w:val="00D2172B"/>
    <w:rsid w:val="00D21AC4"/>
    <w:rsid w:val="00D32BDC"/>
    <w:rsid w:val="00D33229"/>
    <w:rsid w:val="00D42B9F"/>
    <w:rsid w:val="00D6536D"/>
    <w:rsid w:val="00D83F2A"/>
    <w:rsid w:val="00D9152A"/>
    <w:rsid w:val="00DA04FA"/>
    <w:rsid w:val="00DC4B91"/>
    <w:rsid w:val="00DD5A85"/>
    <w:rsid w:val="00DD6F80"/>
    <w:rsid w:val="00DE1BEA"/>
    <w:rsid w:val="00DF052B"/>
    <w:rsid w:val="00DF0DBD"/>
    <w:rsid w:val="00E16F2D"/>
    <w:rsid w:val="00E30F3E"/>
    <w:rsid w:val="00E408A0"/>
    <w:rsid w:val="00E43537"/>
    <w:rsid w:val="00E4729C"/>
    <w:rsid w:val="00E54DF2"/>
    <w:rsid w:val="00E855B6"/>
    <w:rsid w:val="00E91E22"/>
    <w:rsid w:val="00EE15A8"/>
    <w:rsid w:val="00EF57D7"/>
    <w:rsid w:val="00EF64E8"/>
    <w:rsid w:val="00F06556"/>
    <w:rsid w:val="00F07ABA"/>
    <w:rsid w:val="00F11803"/>
    <w:rsid w:val="00F16387"/>
    <w:rsid w:val="00F358C8"/>
    <w:rsid w:val="00F82299"/>
    <w:rsid w:val="00F877DF"/>
    <w:rsid w:val="00F97DFD"/>
    <w:rsid w:val="00FC7444"/>
    <w:rsid w:val="00FE30A5"/>
    <w:rsid w:val="00FE5F9A"/>
    <w:rsid w:val="00FE6C59"/>
    <w:rsid w:val="00FF0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Pro-Gramma"/>
    <w:next w:val="Pro-Gramma"/>
    <w:link w:val="50"/>
    <w:semiHidden/>
    <w:unhideWhenUsed/>
    <w:qFormat/>
    <w:rsid w:val="00F06556"/>
    <w:pPr>
      <w:keepNext/>
      <w:tabs>
        <w:tab w:val="num" w:pos="0"/>
      </w:tabs>
      <w:spacing w:before="240" w:after="120"/>
      <w:ind w:left="1008" w:hanging="1008"/>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06556"/>
    <w:rPr>
      <w:rFonts w:ascii="Georgia" w:eastAsia="Times New Roman" w:hAnsi="Georgia" w:cs="Times New Roman"/>
      <w:bCs/>
      <w:i/>
      <w:iCs/>
      <w:sz w:val="20"/>
      <w:szCs w:val="26"/>
      <w:lang w:eastAsia="ar-SA"/>
    </w:rPr>
  </w:style>
  <w:style w:type="numbering" w:customStyle="1" w:styleId="1">
    <w:name w:val="Нет списка1"/>
    <w:next w:val="a2"/>
    <w:uiPriority w:val="99"/>
    <w:semiHidden/>
    <w:unhideWhenUsed/>
    <w:rsid w:val="00F06556"/>
  </w:style>
  <w:style w:type="character" w:styleId="a3">
    <w:name w:val="Hyperlink"/>
    <w:uiPriority w:val="99"/>
    <w:semiHidden/>
    <w:unhideWhenUsed/>
    <w:rsid w:val="00F06556"/>
    <w:rPr>
      <w:color w:val="0000FF"/>
      <w:u w:val="single"/>
    </w:rPr>
  </w:style>
  <w:style w:type="character" w:styleId="a4">
    <w:name w:val="FollowedHyperlink"/>
    <w:basedOn w:val="a0"/>
    <w:uiPriority w:val="99"/>
    <w:semiHidden/>
    <w:unhideWhenUsed/>
    <w:rsid w:val="00F06556"/>
    <w:rPr>
      <w:color w:val="800080" w:themeColor="followedHyperlink"/>
      <w:u w:val="single"/>
    </w:rPr>
  </w:style>
  <w:style w:type="paragraph" w:styleId="a5">
    <w:name w:val="Normal (Web)"/>
    <w:basedOn w:val="a"/>
    <w:uiPriority w:val="99"/>
    <w:semiHidden/>
    <w:unhideWhenUsed/>
    <w:rsid w:val="00F06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F06556"/>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6"/>
    <w:uiPriority w:val="99"/>
    <w:semiHidden/>
    <w:rsid w:val="00F06556"/>
    <w:rPr>
      <w:rFonts w:ascii="Times New Roman" w:eastAsia="Times New Roman" w:hAnsi="Times New Roman" w:cs="Times New Roman"/>
      <w:sz w:val="20"/>
      <w:szCs w:val="20"/>
      <w:lang w:eastAsia="ar-SA"/>
    </w:rPr>
  </w:style>
  <w:style w:type="paragraph" w:styleId="a8">
    <w:name w:val="Body Text"/>
    <w:basedOn w:val="a"/>
    <w:link w:val="a9"/>
    <w:uiPriority w:val="99"/>
    <w:semiHidden/>
    <w:unhideWhenUsed/>
    <w:rsid w:val="00F0655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semiHidden/>
    <w:rsid w:val="00F06556"/>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F0655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F06556"/>
    <w:rPr>
      <w:rFonts w:ascii="Times New Roman" w:eastAsia="Times New Roman" w:hAnsi="Times New Roman" w:cs="Times New Roman"/>
      <w:sz w:val="24"/>
      <w:szCs w:val="24"/>
      <w:lang w:eastAsia="ar-SA"/>
    </w:rPr>
  </w:style>
  <w:style w:type="paragraph" w:styleId="aa">
    <w:name w:val="No Spacing"/>
    <w:uiPriority w:val="99"/>
    <w:qFormat/>
    <w:rsid w:val="00F06556"/>
    <w:pPr>
      <w:spacing w:after="0" w:line="240" w:lineRule="auto"/>
    </w:pPr>
    <w:rPr>
      <w:rFonts w:ascii="Times New Roman" w:eastAsia="Times New Roman" w:hAnsi="Times New Roman" w:cs="Times New Roman"/>
      <w:sz w:val="24"/>
      <w:szCs w:val="24"/>
      <w:lang w:eastAsia="ru-RU"/>
    </w:rPr>
  </w:style>
  <w:style w:type="paragraph" w:customStyle="1" w:styleId="Pro-Gramma">
    <w:name w:val="Pro-Gramma"/>
    <w:basedOn w:val="a"/>
    <w:uiPriority w:val="99"/>
    <w:rsid w:val="00F06556"/>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Tab">
    <w:name w:val="Pro-Tab"/>
    <w:basedOn w:val="Pro-Gramma"/>
    <w:uiPriority w:val="99"/>
    <w:rsid w:val="00F06556"/>
    <w:pPr>
      <w:spacing w:before="40" w:after="40" w:line="240" w:lineRule="auto"/>
      <w:ind w:left="0"/>
      <w:jc w:val="left"/>
    </w:pPr>
    <w:rPr>
      <w:rFonts w:ascii="Tahoma" w:hAnsi="Tahoma"/>
      <w:sz w:val="16"/>
    </w:rPr>
  </w:style>
  <w:style w:type="paragraph" w:customStyle="1" w:styleId="Pro-TabHead">
    <w:name w:val="Pro-Tab Head"/>
    <w:basedOn w:val="Pro-Tab"/>
    <w:uiPriority w:val="99"/>
    <w:rsid w:val="00F06556"/>
    <w:rPr>
      <w:b/>
      <w:bCs/>
    </w:rPr>
  </w:style>
  <w:style w:type="paragraph" w:customStyle="1" w:styleId="10">
    <w:name w:val="Текст примечания1"/>
    <w:basedOn w:val="a"/>
    <w:uiPriority w:val="99"/>
    <w:rsid w:val="00F06556"/>
    <w:pPr>
      <w:suppressAutoHyphens/>
      <w:spacing w:after="0" w:line="240" w:lineRule="auto"/>
    </w:pPr>
    <w:rPr>
      <w:rFonts w:ascii="Times New Roman" w:eastAsia="Times New Roman" w:hAnsi="Times New Roman" w:cs="Times New Roman"/>
      <w:sz w:val="20"/>
      <w:szCs w:val="20"/>
      <w:lang w:eastAsia="ar-SA"/>
    </w:rPr>
  </w:style>
  <w:style w:type="paragraph" w:customStyle="1" w:styleId="Pro-List1">
    <w:name w:val="Pro-List #1"/>
    <w:basedOn w:val="Pro-Gramma"/>
    <w:uiPriority w:val="99"/>
    <w:rsid w:val="00F06556"/>
    <w:pPr>
      <w:tabs>
        <w:tab w:val="left" w:pos="1134"/>
      </w:tabs>
      <w:spacing w:before="180"/>
      <w:ind w:hanging="414"/>
    </w:pPr>
  </w:style>
  <w:style w:type="paragraph" w:customStyle="1" w:styleId="Pro-TabName">
    <w:name w:val="Pro-Tab Name"/>
    <w:basedOn w:val="Pro-TabHead"/>
    <w:uiPriority w:val="99"/>
    <w:rsid w:val="00F06556"/>
    <w:pPr>
      <w:keepNext/>
      <w:spacing w:before="240" w:after="120"/>
    </w:pPr>
    <w:rPr>
      <w:color w:val="C41C16"/>
    </w:rPr>
  </w:style>
  <w:style w:type="paragraph" w:customStyle="1" w:styleId="TableContents">
    <w:name w:val="Table Contents"/>
    <w:basedOn w:val="a"/>
    <w:uiPriority w:val="99"/>
    <w:rsid w:val="00F06556"/>
    <w:pPr>
      <w:widowControl w:val="0"/>
      <w:suppressLineNumbers/>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onsPlusNormal">
    <w:name w:val="ConsPlusNormal"/>
    <w:rsid w:val="00F06556"/>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rsid w:val="00F06556"/>
  </w:style>
  <w:style w:type="paragraph" w:styleId="ab">
    <w:name w:val="Balloon Text"/>
    <w:basedOn w:val="a"/>
    <w:link w:val="ac"/>
    <w:uiPriority w:val="99"/>
    <w:semiHidden/>
    <w:unhideWhenUsed/>
    <w:rsid w:val="00BA64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4AB"/>
    <w:rPr>
      <w:rFonts w:ascii="Tahoma" w:hAnsi="Tahoma" w:cs="Tahoma"/>
      <w:sz w:val="16"/>
      <w:szCs w:val="16"/>
    </w:rPr>
  </w:style>
  <w:style w:type="paragraph" w:styleId="ad">
    <w:name w:val="List Paragraph"/>
    <w:basedOn w:val="a"/>
    <w:uiPriority w:val="34"/>
    <w:qFormat/>
    <w:rsid w:val="00672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Pro-Gramma"/>
    <w:next w:val="Pro-Gramma"/>
    <w:link w:val="50"/>
    <w:semiHidden/>
    <w:unhideWhenUsed/>
    <w:qFormat/>
    <w:rsid w:val="00F06556"/>
    <w:pPr>
      <w:keepNext/>
      <w:tabs>
        <w:tab w:val="num" w:pos="0"/>
      </w:tabs>
      <w:spacing w:before="240" w:after="120"/>
      <w:ind w:left="1008" w:hanging="1008"/>
      <w:outlineLvl w:val="4"/>
    </w:pPr>
    <w:rPr>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06556"/>
    <w:rPr>
      <w:rFonts w:ascii="Georgia" w:eastAsia="Times New Roman" w:hAnsi="Georgia" w:cs="Times New Roman"/>
      <w:bCs/>
      <w:i/>
      <w:iCs/>
      <w:sz w:val="20"/>
      <w:szCs w:val="26"/>
      <w:lang w:eastAsia="ar-SA"/>
    </w:rPr>
  </w:style>
  <w:style w:type="numbering" w:customStyle="1" w:styleId="1">
    <w:name w:val="Нет списка1"/>
    <w:next w:val="a2"/>
    <w:uiPriority w:val="99"/>
    <w:semiHidden/>
    <w:unhideWhenUsed/>
    <w:rsid w:val="00F06556"/>
  </w:style>
  <w:style w:type="character" w:styleId="a3">
    <w:name w:val="Hyperlink"/>
    <w:uiPriority w:val="99"/>
    <w:semiHidden/>
    <w:unhideWhenUsed/>
    <w:rsid w:val="00F06556"/>
    <w:rPr>
      <w:color w:val="0000FF"/>
      <w:u w:val="single"/>
    </w:rPr>
  </w:style>
  <w:style w:type="character" w:styleId="a4">
    <w:name w:val="FollowedHyperlink"/>
    <w:basedOn w:val="a0"/>
    <w:uiPriority w:val="99"/>
    <w:semiHidden/>
    <w:unhideWhenUsed/>
    <w:rsid w:val="00F06556"/>
    <w:rPr>
      <w:color w:val="800080" w:themeColor="followedHyperlink"/>
      <w:u w:val="single"/>
    </w:rPr>
  </w:style>
  <w:style w:type="paragraph" w:styleId="a5">
    <w:name w:val="Normal (Web)"/>
    <w:basedOn w:val="a"/>
    <w:uiPriority w:val="99"/>
    <w:semiHidden/>
    <w:unhideWhenUsed/>
    <w:rsid w:val="00F06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F06556"/>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примечания Знак"/>
    <w:basedOn w:val="a0"/>
    <w:link w:val="a6"/>
    <w:uiPriority w:val="99"/>
    <w:semiHidden/>
    <w:rsid w:val="00F06556"/>
    <w:rPr>
      <w:rFonts w:ascii="Times New Roman" w:eastAsia="Times New Roman" w:hAnsi="Times New Roman" w:cs="Times New Roman"/>
      <w:sz w:val="20"/>
      <w:szCs w:val="20"/>
      <w:lang w:eastAsia="ar-SA"/>
    </w:rPr>
  </w:style>
  <w:style w:type="paragraph" w:styleId="a8">
    <w:name w:val="Body Text"/>
    <w:basedOn w:val="a"/>
    <w:link w:val="a9"/>
    <w:uiPriority w:val="99"/>
    <w:semiHidden/>
    <w:unhideWhenUsed/>
    <w:rsid w:val="00F06556"/>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semiHidden/>
    <w:rsid w:val="00F06556"/>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F0655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F06556"/>
    <w:rPr>
      <w:rFonts w:ascii="Times New Roman" w:eastAsia="Times New Roman" w:hAnsi="Times New Roman" w:cs="Times New Roman"/>
      <w:sz w:val="24"/>
      <w:szCs w:val="24"/>
      <w:lang w:eastAsia="ar-SA"/>
    </w:rPr>
  </w:style>
  <w:style w:type="paragraph" w:styleId="aa">
    <w:name w:val="No Spacing"/>
    <w:uiPriority w:val="99"/>
    <w:qFormat/>
    <w:rsid w:val="00F06556"/>
    <w:pPr>
      <w:spacing w:after="0" w:line="240" w:lineRule="auto"/>
    </w:pPr>
    <w:rPr>
      <w:rFonts w:ascii="Times New Roman" w:eastAsia="Times New Roman" w:hAnsi="Times New Roman" w:cs="Times New Roman"/>
      <w:sz w:val="24"/>
      <w:szCs w:val="24"/>
      <w:lang w:eastAsia="ru-RU"/>
    </w:rPr>
  </w:style>
  <w:style w:type="paragraph" w:customStyle="1" w:styleId="Pro-Gramma">
    <w:name w:val="Pro-Gramma"/>
    <w:basedOn w:val="a"/>
    <w:uiPriority w:val="99"/>
    <w:rsid w:val="00F06556"/>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Tab">
    <w:name w:val="Pro-Tab"/>
    <w:basedOn w:val="Pro-Gramma"/>
    <w:uiPriority w:val="99"/>
    <w:rsid w:val="00F06556"/>
    <w:pPr>
      <w:spacing w:before="40" w:after="40" w:line="240" w:lineRule="auto"/>
      <w:ind w:left="0"/>
      <w:jc w:val="left"/>
    </w:pPr>
    <w:rPr>
      <w:rFonts w:ascii="Tahoma" w:hAnsi="Tahoma"/>
      <w:sz w:val="16"/>
    </w:rPr>
  </w:style>
  <w:style w:type="paragraph" w:customStyle="1" w:styleId="Pro-TabHead">
    <w:name w:val="Pro-Tab Head"/>
    <w:basedOn w:val="Pro-Tab"/>
    <w:uiPriority w:val="99"/>
    <w:rsid w:val="00F06556"/>
    <w:rPr>
      <w:b/>
      <w:bCs/>
    </w:rPr>
  </w:style>
  <w:style w:type="paragraph" w:customStyle="1" w:styleId="10">
    <w:name w:val="Текст примечания1"/>
    <w:basedOn w:val="a"/>
    <w:uiPriority w:val="99"/>
    <w:rsid w:val="00F06556"/>
    <w:pPr>
      <w:suppressAutoHyphens/>
      <w:spacing w:after="0" w:line="240" w:lineRule="auto"/>
    </w:pPr>
    <w:rPr>
      <w:rFonts w:ascii="Times New Roman" w:eastAsia="Times New Roman" w:hAnsi="Times New Roman" w:cs="Times New Roman"/>
      <w:sz w:val="20"/>
      <w:szCs w:val="20"/>
      <w:lang w:eastAsia="ar-SA"/>
    </w:rPr>
  </w:style>
  <w:style w:type="paragraph" w:customStyle="1" w:styleId="Pro-List1">
    <w:name w:val="Pro-List #1"/>
    <w:basedOn w:val="Pro-Gramma"/>
    <w:uiPriority w:val="99"/>
    <w:rsid w:val="00F06556"/>
    <w:pPr>
      <w:tabs>
        <w:tab w:val="left" w:pos="1134"/>
      </w:tabs>
      <w:spacing w:before="180"/>
      <w:ind w:hanging="414"/>
    </w:pPr>
  </w:style>
  <w:style w:type="paragraph" w:customStyle="1" w:styleId="Pro-TabName">
    <w:name w:val="Pro-Tab Name"/>
    <w:basedOn w:val="Pro-TabHead"/>
    <w:uiPriority w:val="99"/>
    <w:rsid w:val="00F06556"/>
    <w:pPr>
      <w:keepNext/>
      <w:spacing w:before="240" w:after="120"/>
    </w:pPr>
    <w:rPr>
      <w:color w:val="C41C16"/>
    </w:rPr>
  </w:style>
  <w:style w:type="paragraph" w:customStyle="1" w:styleId="TableContents">
    <w:name w:val="Table Contents"/>
    <w:basedOn w:val="a"/>
    <w:uiPriority w:val="99"/>
    <w:rsid w:val="00F06556"/>
    <w:pPr>
      <w:widowControl w:val="0"/>
      <w:suppressLineNumbers/>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onsPlusNormal">
    <w:name w:val="ConsPlusNormal"/>
    <w:rsid w:val="00F06556"/>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rsid w:val="00F06556"/>
  </w:style>
  <w:style w:type="paragraph" w:styleId="ab">
    <w:name w:val="Balloon Text"/>
    <w:basedOn w:val="a"/>
    <w:link w:val="ac"/>
    <w:uiPriority w:val="99"/>
    <w:semiHidden/>
    <w:unhideWhenUsed/>
    <w:rsid w:val="00BA64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4AB"/>
    <w:rPr>
      <w:rFonts w:ascii="Tahoma" w:hAnsi="Tahoma" w:cs="Tahoma"/>
      <w:sz w:val="16"/>
      <w:szCs w:val="16"/>
    </w:rPr>
  </w:style>
  <w:style w:type="paragraph" w:styleId="ad">
    <w:name w:val="List Paragraph"/>
    <w:basedOn w:val="a"/>
    <w:uiPriority w:val="34"/>
    <w:qFormat/>
    <w:rsid w:val="0067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4BA3-0358-40B0-83C7-5C894CF0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11</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183</cp:revision>
  <cp:lastPrinted>2019-07-15T10:38:00Z</cp:lastPrinted>
  <dcterms:created xsi:type="dcterms:W3CDTF">2015-02-18T13:42:00Z</dcterms:created>
  <dcterms:modified xsi:type="dcterms:W3CDTF">2020-10-27T13:57:00Z</dcterms:modified>
</cp:coreProperties>
</file>